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CF464A" w14:textId="4BE3672F" w:rsidR="00006025" w:rsidRPr="00145357" w:rsidRDefault="00006025" w:rsidP="00006025">
      <w:pPr>
        <w:pStyle w:val="a6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bookmarkStart w:id="0" w:name="OLE_LINK3"/>
      <w:bookmarkStart w:id="1" w:name="_GoBack"/>
      <w:bookmarkEnd w:id="1"/>
      <w:r w:rsidRPr="00145357">
        <w:rPr>
          <w:rFonts w:cs="Arial"/>
          <w:bCs/>
          <w:sz w:val="28"/>
        </w:rPr>
        <w:t>3GPP TSG RAN WG1 NR Ad-Hoc#2</w:t>
      </w:r>
      <w:r w:rsidRPr="00145357">
        <w:rPr>
          <w:rFonts w:cs="Arial" w:hint="eastAsia"/>
          <w:bCs/>
          <w:sz w:val="28"/>
          <w:lang w:eastAsia="ja-JP"/>
        </w:rPr>
        <w:tab/>
      </w:r>
      <w:r w:rsidRPr="00145357">
        <w:rPr>
          <w:rFonts w:cs="Arial" w:hint="eastAsia"/>
          <w:bCs/>
          <w:sz w:val="28"/>
          <w:lang w:eastAsia="ja-JP"/>
        </w:rPr>
        <w:tab/>
      </w:r>
      <w:r w:rsidRPr="00145357">
        <w:rPr>
          <w:rFonts w:cs="Arial"/>
          <w:bCs/>
          <w:sz w:val="28"/>
          <w:lang w:eastAsia="ja-JP"/>
        </w:rPr>
        <w:t>R1-</w:t>
      </w:r>
      <w:r w:rsidR="0022246E" w:rsidRPr="0022246E">
        <w:rPr>
          <w:rFonts w:cs="Arial" w:hint="eastAsia"/>
          <w:bCs/>
          <w:sz w:val="28"/>
          <w:lang w:eastAsia="ja-JP"/>
        </w:rPr>
        <w:t>1711062</w:t>
      </w:r>
    </w:p>
    <w:p w14:paraId="15B712DC" w14:textId="77777777" w:rsidR="0022246E" w:rsidRPr="005B1552" w:rsidRDefault="0022246E" w:rsidP="0022246E">
      <w:pPr>
        <w:pStyle w:val="a6"/>
        <w:rPr>
          <w:rFonts w:cs="Arial"/>
          <w:bCs/>
          <w:sz w:val="28"/>
          <w:lang w:val="en-GB" w:eastAsia="ja-JP"/>
        </w:rPr>
      </w:pPr>
      <w:r>
        <w:rPr>
          <w:rFonts w:cs="Arial" w:hint="eastAsia"/>
          <w:bCs/>
          <w:sz w:val="28"/>
          <w:lang w:val="en-GB" w:eastAsia="ja-JP"/>
        </w:rPr>
        <w:t>Qingdao</w:t>
      </w:r>
      <w:r w:rsidRPr="005B1552">
        <w:rPr>
          <w:rFonts w:cs="Arial"/>
          <w:bCs/>
          <w:sz w:val="28"/>
          <w:lang w:val="en-GB" w:eastAsia="ja-JP"/>
        </w:rPr>
        <w:t xml:space="preserve">, </w:t>
      </w:r>
      <w:r w:rsidRPr="005B1552">
        <w:rPr>
          <w:rFonts w:cs="Arial" w:hint="eastAsia"/>
          <w:bCs/>
          <w:sz w:val="28"/>
          <w:lang w:val="en-GB" w:eastAsia="ja-JP"/>
        </w:rPr>
        <w:t>P.R. China</w:t>
      </w:r>
      <w:r w:rsidRPr="005B1552">
        <w:rPr>
          <w:rFonts w:cs="Arial"/>
          <w:bCs/>
          <w:sz w:val="28"/>
          <w:lang w:val="en-GB" w:eastAsia="ja-JP"/>
        </w:rPr>
        <w:t xml:space="preserve"> </w:t>
      </w:r>
      <w:r>
        <w:rPr>
          <w:rFonts w:cs="Arial" w:hint="eastAsia"/>
          <w:bCs/>
          <w:sz w:val="28"/>
          <w:lang w:val="en-GB" w:eastAsia="ja-JP"/>
        </w:rPr>
        <w:t>27</w:t>
      </w:r>
      <w:r w:rsidRPr="005B1552">
        <w:rPr>
          <w:rFonts w:cs="Arial" w:hint="eastAsia"/>
          <w:bCs/>
          <w:sz w:val="28"/>
          <w:lang w:val="en-GB" w:eastAsia="ja-JP"/>
        </w:rPr>
        <w:t xml:space="preserve">th </w:t>
      </w:r>
      <w:r w:rsidRPr="005B1552">
        <w:rPr>
          <w:rFonts w:cs="Arial"/>
          <w:bCs/>
          <w:sz w:val="28"/>
          <w:lang w:val="en-GB" w:eastAsia="ja-JP"/>
        </w:rPr>
        <w:t xml:space="preserve">– </w:t>
      </w:r>
      <w:r>
        <w:rPr>
          <w:rFonts w:cs="Arial" w:hint="eastAsia"/>
          <w:bCs/>
          <w:sz w:val="28"/>
          <w:lang w:val="en-GB" w:eastAsia="ja-JP"/>
        </w:rPr>
        <w:t>30</w:t>
      </w:r>
      <w:r w:rsidRPr="005B1552">
        <w:rPr>
          <w:rFonts w:cs="Arial" w:hint="eastAsia"/>
          <w:bCs/>
          <w:sz w:val="28"/>
          <w:lang w:val="en-GB" w:eastAsia="ja-JP"/>
        </w:rPr>
        <w:t>th</w:t>
      </w:r>
      <w:r w:rsidRPr="005B1552">
        <w:rPr>
          <w:rFonts w:cs="Arial"/>
          <w:bCs/>
          <w:sz w:val="28"/>
          <w:lang w:val="en-GB" w:eastAsia="ja-JP"/>
        </w:rPr>
        <w:t xml:space="preserve"> </w:t>
      </w:r>
      <w:r>
        <w:rPr>
          <w:rFonts w:cs="Arial" w:hint="eastAsia"/>
          <w:bCs/>
          <w:sz w:val="28"/>
          <w:lang w:val="en-GB" w:eastAsia="ja-JP"/>
        </w:rPr>
        <w:t>June</w:t>
      </w:r>
      <w:r w:rsidRPr="005B1552">
        <w:rPr>
          <w:rFonts w:cs="Arial"/>
          <w:bCs/>
          <w:sz w:val="28"/>
          <w:lang w:val="en-GB" w:eastAsia="ja-JP"/>
        </w:rPr>
        <w:t xml:space="preserve"> 201</w:t>
      </w:r>
      <w:r w:rsidRPr="005B1552">
        <w:rPr>
          <w:rFonts w:cs="Arial" w:hint="eastAsia"/>
          <w:bCs/>
          <w:sz w:val="28"/>
          <w:lang w:val="en-GB" w:eastAsia="ja-JP"/>
        </w:rPr>
        <w:t>7</w:t>
      </w:r>
    </w:p>
    <w:p w14:paraId="34395F17" w14:textId="77777777" w:rsidR="00006025" w:rsidRPr="00145357" w:rsidRDefault="00006025" w:rsidP="00006025">
      <w:pPr>
        <w:pStyle w:val="a6"/>
        <w:rPr>
          <w:noProof w:val="0"/>
        </w:rPr>
      </w:pPr>
    </w:p>
    <w:p w14:paraId="1801C109" w14:textId="77777777" w:rsidR="00006025" w:rsidRPr="00145357" w:rsidRDefault="00006025" w:rsidP="00006025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145357">
        <w:rPr>
          <w:rFonts w:eastAsia="ＭＳ ゴシック"/>
          <w:noProof w:val="0"/>
          <w:sz w:val="24"/>
        </w:rPr>
        <w:t>Source:</w:t>
      </w:r>
      <w:r w:rsidRPr="00145357">
        <w:rPr>
          <w:rFonts w:eastAsia="ＭＳ ゴシック"/>
          <w:noProof w:val="0"/>
          <w:sz w:val="24"/>
        </w:rPr>
        <w:tab/>
        <w:t xml:space="preserve">NTT </w:t>
      </w:r>
      <w:r w:rsidRPr="00145357">
        <w:rPr>
          <w:rFonts w:eastAsia="ＭＳ ゴシック" w:hint="eastAsia"/>
          <w:noProof w:val="0"/>
          <w:sz w:val="24"/>
        </w:rPr>
        <w:t>DOCOMO</w:t>
      </w:r>
      <w:r w:rsidRPr="00145357">
        <w:rPr>
          <w:rFonts w:eastAsia="ＭＳ ゴシック" w:hint="eastAsia"/>
          <w:noProof w:val="0"/>
          <w:sz w:val="24"/>
          <w:lang w:eastAsia="ja-JP"/>
        </w:rPr>
        <w:t>, INC.</w:t>
      </w:r>
    </w:p>
    <w:p w14:paraId="16573B48" w14:textId="77777777" w:rsidR="00006025" w:rsidRPr="00145357" w:rsidRDefault="00006025" w:rsidP="00006025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145357">
        <w:rPr>
          <w:rFonts w:eastAsia="ＭＳ ゴシック"/>
          <w:noProof w:val="0"/>
          <w:sz w:val="24"/>
        </w:rPr>
        <w:t>Title:</w:t>
      </w:r>
      <w:r w:rsidRPr="00145357">
        <w:rPr>
          <w:rFonts w:eastAsia="ＭＳ ゴシック"/>
          <w:noProof w:val="0"/>
          <w:sz w:val="24"/>
        </w:rPr>
        <w:tab/>
      </w:r>
      <w:r w:rsidRPr="00145357">
        <w:rPr>
          <w:rFonts w:eastAsia="ＭＳ ゴシック"/>
          <w:noProof w:val="0"/>
          <w:sz w:val="24"/>
          <w:lang w:eastAsia="ja-JP"/>
        </w:rPr>
        <w:t>Discussion on sequence design of DMRS for NR-PBCH</w:t>
      </w:r>
    </w:p>
    <w:p w14:paraId="2B89F7CC" w14:textId="77777777" w:rsidR="00006025" w:rsidRPr="00145357" w:rsidRDefault="00006025" w:rsidP="00006025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145357">
        <w:rPr>
          <w:rFonts w:eastAsia="ＭＳ ゴシック"/>
          <w:noProof w:val="0"/>
          <w:sz w:val="24"/>
        </w:rPr>
        <w:t>Agenda Item:</w:t>
      </w:r>
      <w:r w:rsidRPr="00145357">
        <w:rPr>
          <w:rFonts w:eastAsia="ＭＳ ゴシック"/>
          <w:noProof w:val="0"/>
          <w:sz w:val="24"/>
        </w:rPr>
        <w:tab/>
      </w:r>
      <w:r w:rsidRPr="00145357">
        <w:rPr>
          <w:rFonts w:hint="eastAsia"/>
          <w:noProof w:val="0"/>
          <w:sz w:val="24"/>
          <w:lang w:eastAsia="ja-JP"/>
        </w:rPr>
        <w:t>5</w:t>
      </w:r>
      <w:r w:rsidRPr="00145357">
        <w:rPr>
          <w:noProof w:val="0"/>
          <w:sz w:val="24"/>
          <w:lang w:eastAsia="ja-JP"/>
        </w:rPr>
        <w:t>.1.1.2.3</w:t>
      </w:r>
    </w:p>
    <w:p w14:paraId="66F42140" w14:textId="77777777" w:rsidR="00006025" w:rsidRPr="00145357" w:rsidRDefault="00006025" w:rsidP="00006025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145357">
        <w:rPr>
          <w:rFonts w:ascii="Arial" w:hAnsi="Arial"/>
          <w:b/>
          <w:lang w:val="en-US"/>
        </w:rPr>
        <w:t>Document for:</w:t>
      </w:r>
      <w:r w:rsidRPr="00145357">
        <w:rPr>
          <w:rFonts w:ascii="Arial" w:hAnsi="Arial" w:hint="eastAsia"/>
          <w:b/>
          <w:lang w:val="en-US" w:eastAsia="ja-JP"/>
        </w:rPr>
        <w:t xml:space="preserve"> </w:t>
      </w:r>
      <w:r w:rsidRPr="00145357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14:paraId="3EAC93C7" w14:textId="77777777" w:rsidR="00DD4444" w:rsidRPr="00145357" w:rsidRDefault="00DD4444" w:rsidP="00474759">
      <w:pPr>
        <w:pStyle w:val="1"/>
        <w:rPr>
          <w:rFonts w:eastAsia="ＭＳ 明朝"/>
          <w:b/>
          <w:lang w:val="en-US"/>
        </w:rPr>
      </w:pPr>
      <w:r w:rsidRPr="00145357">
        <w:rPr>
          <w:rFonts w:eastAsia="ＭＳ 明朝"/>
          <w:b/>
          <w:lang w:val="en-US"/>
        </w:rPr>
        <w:t>Introducti</w:t>
      </w:r>
      <w:r w:rsidRPr="00145357">
        <w:rPr>
          <w:rFonts w:eastAsia="ＭＳ 明朝" w:hint="eastAsia"/>
          <w:b/>
          <w:lang w:val="en-US"/>
        </w:rPr>
        <w:t>on</w:t>
      </w:r>
    </w:p>
    <w:p w14:paraId="7DAE18F9" w14:textId="0F624F6D" w:rsidR="001C1F54" w:rsidRPr="0054515F" w:rsidRDefault="00C346A1" w:rsidP="000647FC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54515F">
        <w:rPr>
          <w:rFonts w:eastAsia="ＭＳ 明朝" w:hint="eastAsia"/>
          <w:sz w:val="22"/>
          <w:szCs w:val="22"/>
          <w:lang w:val="en-US"/>
        </w:rPr>
        <w:t>At the RAN</w:t>
      </w:r>
      <w:r w:rsidR="001C1F54" w:rsidRPr="0054515F">
        <w:rPr>
          <w:rFonts w:eastAsia="ＭＳ 明朝" w:hint="eastAsia"/>
          <w:sz w:val="22"/>
          <w:szCs w:val="22"/>
          <w:lang w:val="en-US" w:eastAsia="ja-JP"/>
        </w:rPr>
        <w:t>1</w:t>
      </w:r>
      <w:r w:rsidRPr="0054515F">
        <w:rPr>
          <w:rFonts w:eastAsia="ＭＳ 明朝" w:hint="eastAsia"/>
          <w:sz w:val="22"/>
          <w:szCs w:val="22"/>
          <w:lang w:val="en-US"/>
        </w:rPr>
        <w:t>#</w:t>
      </w:r>
      <w:r w:rsidR="000A4053" w:rsidRPr="0054515F">
        <w:rPr>
          <w:rFonts w:eastAsia="ＭＳ 明朝" w:hint="eastAsia"/>
          <w:sz w:val="22"/>
          <w:szCs w:val="22"/>
          <w:lang w:val="en-US" w:eastAsia="ja-JP"/>
        </w:rPr>
        <w:t>8</w:t>
      </w:r>
      <w:r w:rsidR="0054515F" w:rsidRPr="0054515F">
        <w:rPr>
          <w:rFonts w:eastAsia="ＭＳ 明朝"/>
          <w:sz w:val="22"/>
          <w:szCs w:val="22"/>
          <w:lang w:val="en-US" w:eastAsia="ja-JP"/>
        </w:rPr>
        <w:t>9</w:t>
      </w:r>
      <w:r w:rsidR="00E21316" w:rsidRPr="0054515F">
        <w:rPr>
          <w:rFonts w:eastAsia="ＭＳ 明朝" w:hint="eastAsia"/>
          <w:sz w:val="22"/>
          <w:szCs w:val="22"/>
          <w:lang w:val="en-US"/>
        </w:rPr>
        <w:t xml:space="preserve"> meeting, </w:t>
      </w:r>
      <w:r w:rsidR="00CF6F05" w:rsidRPr="0054515F">
        <w:rPr>
          <w:rFonts w:eastAsia="ＭＳ 明朝" w:hint="eastAsia"/>
          <w:sz w:val="22"/>
          <w:szCs w:val="22"/>
          <w:lang w:val="en-US" w:eastAsia="ja-JP"/>
        </w:rPr>
        <w:t xml:space="preserve">following agreements related to </w:t>
      </w:r>
      <w:r w:rsidR="0022246E">
        <w:rPr>
          <w:rFonts w:eastAsia="ＭＳ 明朝" w:hint="eastAsia"/>
          <w:sz w:val="22"/>
          <w:szCs w:val="22"/>
          <w:lang w:val="en-US" w:eastAsia="ja-JP"/>
        </w:rPr>
        <w:t xml:space="preserve">DMRS for </w:t>
      </w:r>
      <w:r w:rsidR="00CF6F05" w:rsidRPr="0054515F">
        <w:rPr>
          <w:rFonts w:eastAsia="ＭＳ 明朝" w:hint="eastAsia"/>
          <w:sz w:val="22"/>
          <w:szCs w:val="22"/>
          <w:lang w:val="en-US" w:eastAsia="ja-JP"/>
        </w:rPr>
        <w:t>NR</w:t>
      </w:r>
      <w:r w:rsidR="00BE2872" w:rsidRPr="0054515F">
        <w:rPr>
          <w:rFonts w:eastAsia="ＭＳ 明朝" w:hint="eastAsia"/>
          <w:sz w:val="22"/>
          <w:szCs w:val="22"/>
          <w:lang w:val="en-US" w:eastAsia="ja-JP"/>
        </w:rPr>
        <w:t>-</w:t>
      </w:r>
      <w:r w:rsidR="0054515F">
        <w:rPr>
          <w:rFonts w:eastAsia="ＭＳ 明朝"/>
          <w:sz w:val="22"/>
          <w:szCs w:val="22"/>
          <w:lang w:val="en-US" w:eastAsia="ja-JP"/>
        </w:rPr>
        <w:t>PBCH</w:t>
      </w:r>
      <w:r w:rsidR="0022246E">
        <w:rPr>
          <w:rFonts w:eastAsia="ＭＳ 明朝" w:hint="eastAsia"/>
          <w:sz w:val="22"/>
          <w:szCs w:val="22"/>
          <w:lang w:val="en-US" w:eastAsia="ja-JP"/>
        </w:rPr>
        <w:t xml:space="preserve"> (PBCH-DMRS)</w:t>
      </w:r>
      <w:r w:rsidR="00875ACA" w:rsidRPr="0054515F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CF6F05" w:rsidRPr="0054515F">
        <w:rPr>
          <w:rFonts w:eastAsia="ＭＳ 明朝" w:hint="eastAsia"/>
          <w:sz w:val="22"/>
          <w:szCs w:val="22"/>
          <w:lang w:val="en-US" w:eastAsia="ja-JP"/>
        </w:rPr>
        <w:t>were reached</w:t>
      </w:r>
      <w:r w:rsidR="0037699B" w:rsidRPr="0054515F">
        <w:rPr>
          <w:rFonts w:eastAsia="ＭＳ 明朝" w:hint="eastAsia"/>
          <w:sz w:val="22"/>
          <w:szCs w:val="22"/>
          <w:lang w:val="en-US" w:eastAsia="ja-JP"/>
        </w:rPr>
        <w:t xml:space="preserve"> [1]</w:t>
      </w:r>
      <w:r w:rsidR="006D358E" w:rsidRPr="0054515F">
        <w:rPr>
          <w:rFonts w:eastAsia="ＭＳ 明朝" w:hint="eastAsia"/>
          <w:sz w:val="22"/>
          <w:szCs w:val="22"/>
          <w:lang w:val="en-US" w:eastAsia="ja-JP"/>
        </w:rPr>
        <w:t>.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CE2E53" w:rsidRPr="0022246E" w14:paraId="2C737413" w14:textId="77777777" w:rsidTr="00CC0C85">
        <w:tc>
          <w:tcPr>
            <w:tcW w:w="10170" w:type="dxa"/>
            <w:shd w:val="clear" w:color="auto" w:fill="auto"/>
          </w:tcPr>
          <w:p w14:paraId="1173F00B" w14:textId="77777777" w:rsidR="00090BA5" w:rsidRPr="0022246E" w:rsidRDefault="00090BA5" w:rsidP="00090BA5">
            <w:pPr>
              <w:rPr>
                <w:rFonts w:eastAsia="ＭＳ 明朝"/>
                <w:b/>
                <w:sz w:val="22"/>
                <w:szCs w:val="22"/>
                <w:u w:val="single"/>
                <w:lang w:eastAsia="ja-JP"/>
              </w:rPr>
            </w:pPr>
            <w:r w:rsidRPr="0022246E">
              <w:rPr>
                <w:rFonts w:eastAsia="ＭＳ 明朝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A</w:t>
            </w:r>
            <w:r w:rsidRPr="0022246E">
              <w:rPr>
                <w:rFonts w:eastAsia="ＭＳ 明朝"/>
                <w:b/>
                <w:sz w:val="22"/>
                <w:szCs w:val="22"/>
                <w:highlight w:val="green"/>
                <w:u w:val="single"/>
                <w:lang w:eastAsia="ja-JP"/>
              </w:rPr>
              <w:t>g</w:t>
            </w:r>
            <w:r w:rsidRPr="0022246E">
              <w:rPr>
                <w:rFonts w:eastAsia="ＭＳ 明朝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reements:</w:t>
            </w:r>
          </w:p>
          <w:p w14:paraId="27CC9B15" w14:textId="77777777" w:rsidR="00090BA5" w:rsidRPr="0022246E" w:rsidRDefault="00090BA5" w:rsidP="00090BA5">
            <w:pPr>
              <w:numPr>
                <w:ilvl w:val="0"/>
                <w:numId w:val="22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/>
                <w:sz w:val="22"/>
                <w:szCs w:val="22"/>
                <w:lang w:val="en-US" w:eastAsia="ja-JP"/>
              </w:rPr>
              <w:t>For NR-PBCH transmission, NR supports a s</w:t>
            </w:r>
            <w:r w:rsidRPr="0022246E">
              <w:rPr>
                <w:rFonts w:eastAsia="ＭＳ 明朝"/>
                <w:sz w:val="22"/>
                <w:szCs w:val="22"/>
                <w:lang w:eastAsia="ja-JP"/>
              </w:rPr>
              <w:t>ingle antenna port based transmission scheme only</w:t>
            </w:r>
            <w:r w:rsidRPr="0022246E">
              <w:rPr>
                <w:rFonts w:eastAsia="ＭＳ 明朝"/>
                <w:sz w:val="22"/>
                <w:szCs w:val="22"/>
                <w:lang w:val="en-US" w:eastAsia="ja-JP"/>
              </w:rPr>
              <w:t xml:space="preserve">. </w:t>
            </w:r>
          </w:p>
          <w:p w14:paraId="6F663A3C" w14:textId="77777777" w:rsidR="00090BA5" w:rsidRPr="0022246E" w:rsidRDefault="00090BA5" w:rsidP="00090BA5">
            <w:pPr>
              <w:numPr>
                <w:ilvl w:val="1"/>
                <w:numId w:val="22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/>
                <w:sz w:val="22"/>
                <w:szCs w:val="22"/>
                <w:lang w:val="en-US" w:eastAsia="ja-JP"/>
              </w:rPr>
              <w:t>Same antenna port is defined for NR-PSS, NR-SSS and NR-PBCH within an SS block</w:t>
            </w:r>
          </w:p>
          <w:p w14:paraId="3FD5062F" w14:textId="77777777" w:rsidR="00090BA5" w:rsidRPr="0022246E" w:rsidRDefault="00090BA5" w:rsidP="00090BA5">
            <w:pPr>
              <w:numPr>
                <w:ilvl w:val="1"/>
                <w:numId w:val="22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/>
                <w:sz w:val="22"/>
                <w:szCs w:val="22"/>
                <w:lang w:val="en-US" w:eastAsia="ja-JP"/>
              </w:rPr>
              <w:t>Single antenna port based transmission scheme for NR-PBCH is transparent to UEs</w:t>
            </w:r>
          </w:p>
          <w:p w14:paraId="6A5B129C" w14:textId="77777777" w:rsidR="00090BA5" w:rsidRPr="0022246E" w:rsidRDefault="00090BA5" w:rsidP="00090BA5">
            <w:pPr>
              <w:numPr>
                <w:ilvl w:val="2"/>
                <w:numId w:val="22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>Note that frequency domain PC is precluded</w:t>
            </w:r>
          </w:p>
          <w:p w14:paraId="42E5ED32" w14:textId="77777777" w:rsidR="00090BA5" w:rsidRPr="0022246E" w:rsidRDefault="00090BA5" w:rsidP="00090BA5">
            <w:pPr>
              <w:numPr>
                <w:ilvl w:val="0"/>
                <w:numId w:val="22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/>
                <w:sz w:val="22"/>
                <w:szCs w:val="22"/>
                <w:lang w:val="en-US" w:eastAsia="ja-JP"/>
              </w:rPr>
              <w:t>DMRS for NR-PBCH is mapped on every NR-PBCH symbol</w:t>
            </w:r>
          </w:p>
          <w:p w14:paraId="09C9810B" w14:textId="77777777" w:rsidR="00090BA5" w:rsidRPr="0022246E" w:rsidRDefault="00090BA5" w:rsidP="00090BA5">
            <w:pPr>
              <w:numPr>
                <w:ilvl w:val="1"/>
                <w:numId w:val="22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>Note: frequency domain RE density for DMRS is FFS</w:t>
            </w:r>
          </w:p>
          <w:p w14:paraId="1268295D" w14:textId="77777777" w:rsidR="00090BA5" w:rsidRPr="0022246E" w:rsidRDefault="00090BA5" w:rsidP="00090BA5">
            <w:pPr>
              <w:numPr>
                <w:ilvl w:val="0"/>
                <w:numId w:val="22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/>
                <w:sz w:val="22"/>
                <w:szCs w:val="22"/>
                <w:lang w:val="en-US" w:eastAsia="ja-JP"/>
              </w:rPr>
              <w:t>Down select RE mapping scheme for the DMRS</w:t>
            </w: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with consideration for required amount of REs for NR-PBCH</w:t>
            </w:r>
          </w:p>
          <w:p w14:paraId="41078843" w14:textId="77777777" w:rsidR="00090BA5" w:rsidRPr="0022246E" w:rsidRDefault="00090BA5" w:rsidP="00090BA5">
            <w:pPr>
              <w:numPr>
                <w:ilvl w:val="1"/>
                <w:numId w:val="22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/>
                <w:sz w:val="22"/>
                <w:szCs w:val="22"/>
                <w:lang w:val="en-US" w:eastAsia="ja-JP"/>
              </w:rPr>
              <w:t>Option 1: DMRS sequence is mapped on subcarriers with equal interval</w:t>
            </w:r>
          </w:p>
          <w:p w14:paraId="59034403" w14:textId="77777777" w:rsidR="00090BA5" w:rsidRPr="0022246E" w:rsidRDefault="00090BA5" w:rsidP="00090BA5">
            <w:pPr>
              <w:numPr>
                <w:ilvl w:val="1"/>
                <w:numId w:val="22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/>
                <w:sz w:val="22"/>
                <w:szCs w:val="22"/>
                <w:lang w:val="en-US" w:eastAsia="ja-JP"/>
              </w:rPr>
              <w:t>Option 2: DMRS sequence is mapped on subcarriers with unequal interval (e.g., less or no mapping within NR-SSS transmission bandwidth)</w:t>
            </w:r>
          </w:p>
          <w:p w14:paraId="6D55007A" w14:textId="77777777" w:rsidR="00090BA5" w:rsidRPr="0022246E" w:rsidRDefault="00090BA5" w:rsidP="00090BA5">
            <w:pPr>
              <w:numPr>
                <w:ilvl w:val="0"/>
                <w:numId w:val="22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/>
                <w:sz w:val="22"/>
                <w:szCs w:val="22"/>
                <w:lang w:val="en-US" w:eastAsia="ja-JP"/>
              </w:rPr>
              <w:t xml:space="preserve">DMRS sequence </w:t>
            </w: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>depends on</w:t>
            </w:r>
            <w:r w:rsidRPr="0022246E">
              <w:rPr>
                <w:rFonts w:eastAsia="ＭＳ 明朝"/>
                <w:sz w:val="22"/>
                <w:szCs w:val="22"/>
                <w:lang w:val="en-US" w:eastAsia="ja-JP"/>
              </w:rPr>
              <w:t xml:space="preserve"> </w:t>
            </w: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at least </w:t>
            </w:r>
            <w:r w:rsidRPr="0022246E">
              <w:rPr>
                <w:rFonts w:eastAsia="ＭＳ 明朝"/>
                <w:sz w:val="22"/>
                <w:szCs w:val="22"/>
                <w:lang w:val="en-US" w:eastAsia="ja-JP"/>
              </w:rPr>
              <w:t>cell IDs</w:t>
            </w:r>
          </w:p>
          <w:p w14:paraId="2BBDC5AA" w14:textId="77777777" w:rsidR="00090BA5" w:rsidRPr="0022246E" w:rsidRDefault="00090BA5" w:rsidP="00090BA5">
            <w:pPr>
              <w:widowControl w:val="0"/>
              <w:jc w:val="both"/>
              <w:rPr>
                <w:rFonts w:eastAsia="ＭＳ 明朝"/>
                <w:sz w:val="22"/>
                <w:szCs w:val="22"/>
                <w:lang w:val="en-US" w:eastAsia="ja-JP"/>
              </w:rPr>
            </w:pPr>
          </w:p>
          <w:p w14:paraId="2A54D2FE" w14:textId="77777777" w:rsidR="00090BA5" w:rsidRPr="0022246E" w:rsidRDefault="00090BA5" w:rsidP="00090BA5">
            <w:pPr>
              <w:rPr>
                <w:rFonts w:eastAsia="ＭＳ 明朝"/>
                <w:b/>
                <w:sz w:val="22"/>
                <w:szCs w:val="22"/>
                <w:u w:val="single"/>
                <w:lang w:val="en-US" w:eastAsia="ja-JP"/>
              </w:rPr>
            </w:pPr>
            <w:r w:rsidRPr="0022246E">
              <w:rPr>
                <w:rFonts w:eastAsia="ＭＳ 明朝" w:hint="eastAsia"/>
                <w:b/>
                <w:sz w:val="22"/>
                <w:szCs w:val="22"/>
                <w:highlight w:val="green"/>
                <w:u w:val="single"/>
                <w:lang w:val="en-US" w:eastAsia="ja-JP"/>
              </w:rPr>
              <w:t>Agreements:</w:t>
            </w:r>
          </w:p>
          <w:p w14:paraId="132F11A6" w14:textId="77777777" w:rsidR="00090BA5" w:rsidRPr="0022246E" w:rsidRDefault="00090BA5" w:rsidP="00090BA5">
            <w:pPr>
              <w:numPr>
                <w:ilvl w:val="0"/>
                <w:numId w:val="21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>Down select from following alternatives based on further evaluation/analysis in the next meeting</w:t>
            </w:r>
          </w:p>
          <w:p w14:paraId="0FC4C9B3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Alt. 1: </w:t>
            </w:r>
            <w:r w:rsidRPr="0022246E">
              <w:rPr>
                <w:rFonts w:eastAsia="ＭＳ 明朝"/>
                <w:sz w:val="22"/>
                <w:szCs w:val="22"/>
                <w:lang w:val="en-US" w:eastAsia="ja-JP"/>
              </w:rPr>
              <w:t xml:space="preserve">NR-PBCH coded bits are mapped across REs in </w:t>
            </w: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>N</w:t>
            </w:r>
            <w:r w:rsidRPr="0022246E">
              <w:rPr>
                <w:rFonts w:eastAsia="ＭＳ 明朝"/>
                <w:sz w:val="22"/>
                <w:szCs w:val="22"/>
                <w:lang w:val="en-US" w:eastAsia="ja-JP"/>
              </w:rPr>
              <w:t xml:space="preserve"> PBCH symbols, where N is the number of PBCH symbols in a NR-SS block</w:t>
            </w:r>
          </w:p>
          <w:p w14:paraId="0B7A9AF1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Alt. 2: </w:t>
            </w:r>
            <w:r w:rsidRPr="0022246E">
              <w:rPr>
                <w:rFonts w:eastAsia="ＭＳ 明朝"/>
                <w:sz w:val="22"/>
                <w:szCs w:val="22"/>
                <w:lang w:val="en-US" w:eastAsia="ja-JP"/>
              </w:rPr>
              <w:t xml:space="preserve">NR-PBCH coded bits are mapped across REs in </w:t>
            </w: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a </w:t>
            </w:r>
            <w:r w:rsidRPr="0022246E">
              <w:rPr>
                <w:rFonts w:eastAsia="ＭＳ 明朝"/>
                <w:sz w:val="22"/>
                <w:szCs w:val="22"/>
                <w:lang w:val="en-US" w:eastAsia="ja-JP"/>
              </w:rPr>
              <w:t>PBCH symbol</w:t>
            </w: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>, the NR-PBCH symbol is copied to N-1 NR-</w:t>
            </w:r>
            <w:r w:rsidRPr="0022246E">
              <w:rPr>
                <w:rFonts w:eastAsia="ＭＳ 明朝"/>
                <w:sz w:val="22"/>
                <w:szCs w:val="22"/>
                <w:lang w:val="en-US" w:eastAsia="ja-JP"/>
              </w:rPr>
              <w:t>PBCH symbol in a NR-SS block</w:t>
            </w:r>
          </w:p>
          <w:p w14:paraId="7996CAE4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>Other Alternatives are not precluded</w:t>
            </w:r>
          </w:p>
          <w:p w14:paraId="28F287A3" w14:textId="77777777" w:rsidR="00090BA5" w:rsidRPr="0022246E" w:rsidRDefault="00090BA5" w:rsidP="00090BA5">
            <w:pPr>
              <w:numPr>
                <w:ilvl w:val="2"/>
                <w:numId w:val="21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highlight w:val="cyan"/>
                <w:lang w:val="en-US" w:eastAsia="ja-JP"/>
              </w:rPr>
              <w:t>Note that all proponents need to provide their own proposal until 26th May</w:t>
            </w:r>
          </w:p>
          <w:p w14:paraId="7B4A46F6" w14:textId="77777777" w:rsidR="00090BA5" w:rsidRPr="0022246E" w:rsidRDefault="00090BA5" w:rsidP="00090BA5">
            <w:pPr>
              <w:numPr>
                <w:ilvl w:val="0"/>
                <w:numId w:val="21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>For evaluation purposes, followings should be considered</w:t>
            </w:r>
          </w:p>
          <w:p w14:paraId="6B9147E5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Channel coding </w:t>
            </w:r>
          </w:p>
          <w:p w14:paraId="3F801833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Rate matching </w:t>
            </w:r>
          </w:p>
          <w:p w14:paraId="302D27AF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>Accuracy of CFO estimation</w:t>
            </w:r>
          </w:p>
          <w:p w14:paraId="4F581F2B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/>
                <w:sz w:val="22"/>
                <w:szCs w:val="22"/>
                <w:lang w:val="en-US" w:eastAsia="ja-JP"/>
              </w:rPr>
              <w:t>DMRS RE mapping</w:t>
            </w:r>
          </w:p>
          <w:p w14:paraId="02B0901D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>Channel estimation performance</w:t>
            </w:r>
          </w:p>
          <w:p w14:paraId="4A9553B2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NR-PBCH one to four shot(s) performance within 80 </w:t>
            </w:r>
            <w:proofErr w:type="spellStart"/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>msec</w:t>
            </w:r>
            <w:proofErr w:type="spellEnd"/>
          </w:p>
          <w:p w14:paraId="5DB89F1E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>Complexity of NR-PSS/SSS/NR-PBCH decoding and mobility measurement</w:t>
            </w:r>
          </w:p>
          <w:p w14:paraId="0EBD2F5F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lang w:val="en-US" w:eastAsia="ja-JP"/>
              </w:rPr>
              <w:t>Reliability of time index</w:t>
            </w:r>
          </w:p>
          <w:p w14:paraId="0ACF1174" w14:textId="77777777" w:rsidR="00090BA5" w:rsidRPr="0022246E" w:rsidRDefault="00090BA5" w:rsidP="00090BA5">
            <w:pPr>
              <w:numPr>
                <w:ilvl w:val="0"/>
                <w:numId w:val="21"/>
              </w:numPr>
              <w:rPr>
                <w:rFonts w:eastAsia="ＭＳ 明朝"/>
                <w:sz w:val="22"/>
                <w:szCs w:val="22"/>
                <w:highlight w:val="cyan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highlight w:val="cyan"/>
                <w:lang w:val="en-US" w:eastAsia="ja-JP"/>
              </w:rPr>
              <w:t xml:space="preserve">All proponents need to provide followings until 2nd June to achieve further evaluation/analysis </w:t>
            </w:r>
            <w:r w:rsidRPr="0022246E">
              <w:rPr>
                <w:rFonts w:eastAsia="ＭＳ 明朝"/>
                <w:sz w:val="22"/>
                <w:szCs w:val="22"/>
                <w:highlight w:val="cyan"/>
                <w:lang w:val="en-US" w:eastAsia="ja-JP"/>
              </w:rPr>
              <w:t>–</w:t>
            </w:r>
            <w:r w:rsidRPr="0022246E">
              <w:rPr>
                <w:rFonts w:eastAsia="ＭＳ 明朝" w:hint="eastAsia"/>
                <w:sz w:val="22"/>
                <w:szCs w:val="22"/>
                <w:highlight w:val="cyan"/>
                <w:lang w:val="en-US" w:eastAsia="ja-JP"/>
              </w:rPr>
              <w:t xml:space="preserve"> </w:t>
            </w:r>
            <w:proofErr w:type="spellStart"/>
            <w:r w:rsidRPr="0022246E">
              <w:rPr>
                <w:rFonts w:eastAsia="ＭＳ 明朝" w:hint="eastAsia"/>
                <w:sz w:val="22"/>
                <w:szCs w:val="22"/>
                <w:highlight w:val="cyan"/>
                <w:lang w:val="en-US" w:eastAsia="ja-JP"/>
              </w:rPr>
              <w:t>Asbjorn</w:t>
            </w:r>
            <w:proofErr w:type="spellEnd"/>
            <w:r w:rsidRPr="0022246E">
              <w:rPr>
                <w:rFonts w:eastAsia="ＭＳ 明朝" w:hint="eastAsia"/>
                <w:sz w:val="22"/>
                <w:szCs w:val="22"/>
                <w:highlight w:val="cyan"/>
                <w:lang w:val="en-US" w:eastAsia="ja-JP"/>
              </w:rPr>
              <w:t xml:space="preserve"> (Ericsson)</w:t>
            </w:r>
          </w:p>
          <w:p w14:paraId="44DD3C9F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highlight w:val="cyan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highlight w:val="cyan"/>
                <w:lang w:val="en-US" w:eastAsia="ja-JP"/>
              </w:rPr>
              <w:t>NR-PBCH RE mapping</w:t>
            </w:r>
          </w:p>
          <w:p w14:paraId="766B836A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highlight w:val="cyan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highlight w:val="cyan"/>
                <w:lang w:val="en-US" w:eastAsia="ja-JP"/>
              </w:rPr>
              <w:t>SS-block composition</w:t>
            </w:r>
          </w:p>
          <w:p w14:paraId="159D69AE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highlight w:val="cyan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highlight w:val="cyan"/>
                <w:lang w:val="en-US" w:eastAsia="ja-JP"/>
              </w:rPr>
              <w:t>SS-block time index indication</w:t>
            </w:r>
          </w:p>
          <w:p w14:paraId="52EBE88A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highlight w:val="cyan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highlight w:val="cyan"/>
                <w:lang w:val="en-US" w:eastAsia="ja-JP"/>
              </w:rPr>
              <w:t>SFN indication</w:t>
            </w:r>
          </w:p>
          <w:p w14:paraId="3F44D60B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highlight w:val="cyan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highlight w:val="cyan"/>
                <w:lang w:val="en-US" w:eastAsia="ja-JP"/>
              </w:rPr>
              <w:t>DMRS RE mapping</w:t>
            </w:r>
          </w:p>
          <w:p w14:paraId="4ED42AA7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highlight w:val="cyan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highlight w:val="cyan"/>
                <w:lang w:val="en-US" w:eastAsia="ja-JP"/>
              </w:rPr>
              <w:t>PBCH payload size</w:t>
            </w:r>
          </w:p>
          <w:p w14:paraId="3C752D86" w14:textId="77777777" w:rsidR="00090BA5" w:rsidRPr="0022246E" w:rsidRDefault="00090BA5" w:rsidP="00090BA5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highlight w:val="cyan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highlight w:val="cyan"/>
                <w:lang w:val="en-US" w:eastAsia="ja-JP"/>
              </w:rPr>
              <w:t xml:space="preserve">PBCH channel coding scheme (all proponents need to follow the latest agreements/WAs in channel coding session) </w:t>
            </w:r>
          </w:p>
          <w:p w14:paraId="766033E2" w14:textId="77777777" w:rsidR="00090BA5" w:rsidRPr="0022246E" w:rsidRDefault="00090BA5" w:rsidP="00090BA5">
            <w:pPr>
              <w:numPr>
                <w:ilvl w:val="2"/>
                <w:numId w:val="21"/>
              </w:numPr>
              <w:rPr>
                <w:rFonts w:eastAsia="ＭＳ 明朝"/>
                <w:sz w:val="22"/>
                <w:szCs w:val="22"/>
                <w:highlight w:val="cyan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highlight w:val="cyan"/>
                <w:lang w:val="en-US" w:eastAsia="ja-JP"/>
              </w:rPr>
              <w:t xml:space="preserve">Note that all decisions of channel coding scheme </w:t>
            </w:r>
            <w:r w:rsidRPr="0022246E">
              <w:rPr>
                <w:rFonts w:eastAsia="ＭＳ 明朝"/>
                <w:sz w:val="22"/>
                <w:szCs w:val="22"/>
                <w:highlight w:val="cyan"/>
                <w:lang w:val="en-US" w:eastAsia="ja-JP"/>
              </w:rPr>
              <w:t>should</w:t>
            </w:r>
            <w:r w:rsidRPr="0022246E">
              <w:rPr>
                <w:rFonts w:eastAsia="ＭＳ 明朝" w:hint="eastAsia"/>
                <w:sz w:val="22"/>
                <w:szCs w:val="22"/>
                <w:highlight w:val="cyan"/>
                <w:lang w:val="en-US" w:eastAsia="ja-JP"/>
              </w:rPr>
              <w:t xml:space="preserve"> be done in channel coding session/agenda</w:t>
            </w:r>
          </w:p>
          <w:p w14:paraId="756485F1" w14:textId="4D91E522" w:rsidR="00090BA5" w:rsidRPr="0022246E" w:rsidRDefault="00090BA5" w:rsidP="0022246E">
            <w:pPr>
              <w:numPr>
                <w:ilvl w:val="1"/>
                <w:numId w:val="21"/>
              </w:numPr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22246E">
              <w:rPr>
                <w:rFonts w:eastAsia="ＭＳ 明朝" w:hint="eastAsia"/>
                <w:sz w:val="22"/>
                <w:szCs w:val="22"/>
                <w:highlight w:val="cyan"/>
                <w:lang w:val="en-US" w:eastAsia="ja-JP"/>
              </w:rPr>
              <w:t>Receiver algorithms</w:t>
            </w:r>
          </w:p>
        </w:tc>
      </w:tr>
    </w:tbl>
    <w:p w14:paraId="6438CAC0" w14:textId="77777777" w:rsidR="00CE2E53" w:rsidRDefault="00CE2E53" w:rsidP="00786D13">
      <w:pPr>
        <w:spacing w:afterLines="50" w:after="120"/>
        <w:jc w:val="both"/>
        <w:rPr>
          <w:rFonts w:eastAsia="ＭＳ 明朝"/>
          <w:color w:val="FF0000"/>
          <w:sz w:val="22"/>
          <w:lang w:val="en-US" w:eastAsia="ja-JP"/>
        </w:rPr>
      </w:pPr>
    </w:p>
    <w:p w14:paraId="6A23A637" w14:textId="7B4C4505" w:rsidR="0022246E" w:rsidRDefault="0022246E" w:rsidP="00786D13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>
        <w:rPr>
          <w:rFonts w:eastAsia="ＭＳ 明朝" w:hint="eastAsia"/>
          <w:sz w:val="22"/>
          <w:lang w:val="en-US" w:eastAsia="ja-JP"/>
        </w:rPr>
        <w:t xml:space="preserve">In addition, in email discussion [89-15] after </w:t>
      </w:r>
      <w:r w:rsidRPr="0054515F">
        <w:rPr>
          <w:rFonts w:eastAsia="ＭＳ 明朝" w:hint="eastAsia"/>
          <w:sz w:val="22"/>
          <w:szCs w:val="22"/>
          <w:lang w:val="en-US"/>
        </w:rPr>
        <w:t>the RAN</w:t>
      </w:r>
      <w:r w:rsidRPr="0054515F">
        <w:rPr>
          <w:rFonts w:eastAsia="ＭＳ 明朝" w:hint="eastAsia"/>
          <w:sz w:val="22"/>
          <w:szCs w:val="22"/>
          <w:lang w:val="en-US" w:eastAsia="ja-JP"/>
        </w:rPr>
        <w:t>1</w:t>
      </w:r>
      <w:r w:rsidRPr="0054515F">
        <w:rPr>
          <w:rFonts w:eastAsia="ＭＳ 明朝" w:hint="eastAsia"/>
          <w:sz w:val="22"/>
          <w:szCs w:val="22"/>
          <w:lang w:val="en-US"/>
        </w:rPr>
        <w:t>#</w:t>
      </w:r>
      <w:r w:rsidRPr="0054515F">
        <w:rPr>
          <w:rFonts w:eastAsia="ＭＳ 明朝" w:hint="eastAsia"/>
          <w:sz w:val="22"/>
          <w:szCs w:val="22"/>
          <w:lang w:val="en-US" w:eastAsia="ja-JP"/>
        </w:rPr>
        <w:t>8</w:t>
      </w:r>
      <w:r w:rsidRPr="0054515F">
        <w:rPr>
          <w:rFonts w:eastAsia="ＭＳ 明朝"/>
          <w:sz w:val="22"/>
          <w:szCs w:val="22"/>
          <w:lang w:val="en-US" w:eastAsia="ja-JP"/>
        </w:rPr>
        <w:t>9</w:t>
      </w:r>
      <w:r w:rsidRPr="0054515F">
        <w:rPr>
          <w:rFonts w:eastAsia="ＭＳ 明朝" w:hint="eastAsia"/>
          <w:sz w:val="22"/>
          <w:szCs w:val="22"/>
          <w:lang w:val="en-US"/>
        </w:rPr>
        <w:t xml:space="preserve"> meeting,</w:t>
      </w:r>
      <w:r>
        <w:rPr>
          <w:rFonts w:eastAsia="ＭＳ 明朝" w:hint="eastAsia"/>
          <w:sz w:val="22"/>
          <w:szCs w:val="22"/>
          <w:lang w:val="en-US" w:eastAsia="ja-JP"/>
        </w:rPr>
        <w:t xml:space="preserve"> companies provided </w:t>
      </w:r>
      <w:r>
        <w:rPr>
          <w:rFonts w:eastAsia="ＭＳ 明朝"/>
          <w:sz w:val="22"/>
          <w:szCs w:val="22"/>
          <w:lang w:val="en-US" w:eastAsia="ja-JP"/>
        </w:rPr>
        <w:t>their</w:t>
      </w:r>
      <w:r>
        <w:rPr>
          <w:rFonts w:eastAsia="ＭＳ 明朝" w:hint="eastAsia"/>
          <w:sz w:val="22"/>
          <w:szCs w:val="22"/>
          <w:lang w:val="en-US" w:eastAsia="ja-JP"/>
        </w:rPr>
        <w:t xml:space="preserve"> views on PBCH-DMRS sequence design [2].</w:t>
      </w:r>
    </w:p>
    <w:p w14:paraId="66920A84" w14:textId="14E06C6E" w:rsidR="009C6449" w:rsidRDefault="009C6449" w:rsidP="00786D13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 w:rsidRPr="009C6449">
        <w:rPr>
          <w:rFonts w:eastAsia="ＭＳ 明朝"/>
          <w:sz w:val="22"/>
          <w:lang w:val="en-US" w:eastAsia="ja-JP"/>
        </w:rPr>
        <w:t xml:space="preserve">In this contribution, we provide our views on </w:t>
      </w:r>
      <w:r w:rsidR="0022246E">
        <w:rPr>
          <w:rFonts w:eastAsia="ＭＳ 明朝" w:hint="eastAsia"/>
          <w:sz w:val="22"/>
          <w:lang w:val="en-US" w:eastAsia="ja-JP"/>
        </w:rPr>
        <w:t>PBCH-</w:t>
      </w:r>
      <w:r w:rsidRPr="009C6449">
        <w:rPr>
          <w:rFonts w:eastAsia="ＭＳ 明朝"/>
          <w:sz w:val="22"/>
          <w:lang w:val="en-US" w:eastAsia="ja-JP"/>
        </w:rPr>
        <w:t xml:space="preserve">DMRS </w:t>
      </w:r>
      <w:r w:rsidR="00162048">
        <w:rPr>
          <w:rFonts w:eastAsia="ＭＳ 明朝" w:hint="eastAsia"/>
          <w:sz w:val="22"/>
          <w:lang w:val="en-US" w:eastAsia="ja-JP"/>
        </w:rPr>
        <w:t xml:space="preserve">sequence </w:t>
      </w:r>
      <w:r w:rsidRPr="009C6449">
        <w:rPr>
          <w:rFonts w:eastAsia="ＭＳ 明朝"/>
          <w:sz w:val="22"/>
          <w:lang w:val="en-US" w:eastAsia="ja-JP"/>
        </w:rPr>
        <w:t>design for NR.</w:t>
      </w:r>
    </w:p>
    <w:p w14:paraId="4E0ACA11" w14:textId="77777777" w:rsidR="009C6449" w:rsidRPr="009C6449" w:rsidRDefault="009C6449" w:rsidP="00786D13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</w:p>
    <w:p w14:paraId="1641954D" w14:textId="74F290C9" w:rsidR="00162048" w:rsidRDefault="00F756AB" w:rsidP="00DD3DC8">
      <w:pPr>
        <w:pStyle w:val="1"/>
      </w:pPr>
      <w:r w:rsidRPr="00145357">
        <w:rPr>
          <w:rFonts w:eastAsia="ＭＳ 明朝"/>
          <w:b/>
          <w:lang w:val="en-US"/>
        </w:rPr>
        <w:t xml:space="preserve">Discussion on </w:t>
      </w:r>
      <w:r w:rsidR="002E62BB" w:rsidRPr="00145357">
        <w:rPr>
          <w:rFonts w:eastAsia="ＭＳ 明朝"/>
          <w:b/>
          <w:lang w:val="en-US"/>
        </w:rPr>
        <w:t>details</w:t>
      </w:r>
      <w:r w:rsidR="002E62BB" w:rsidRPr="00145357">
        <w:rPr>
          <w:rFonts w:eastAsia="ＭＳ 明朝" w:hint="eastAsia"/>
          <w:b/>
          <w:lang w:val="en-US"/>
        </w:rPr>
        <w:t xml:space="preserve"> of </w:t>
      </w:r>
      <w:r w:rsidR="00F078FA" w:rsidRPr="00145357">
        <w:rPr>
          <w:rFonts w:eastAsia="ＭＳ 明朝"/>
          <w:b/>
          <w:lang w:val="en-US"/>
        </w:rPr>
        <w:t>PBCH</w:t>
      </w:r>
      <w:r w:rsidR="0022246E">
        <w:rPr>
          <w:rFonts w:eastAsia="ＭＳ 明朝" w:hint="eastAsia"/>
          <w:b/>
          <w:lang w:val="en-US"/>
        </w:rPr>
        <w:t>-DMRS</w:t>
      </w:r>
      <w:r w:rsidRPr="00145357">
        <w:rPr>
          <w:rFonts w:eastAsia="ＭＳ 明朝"/>
          <w:b/>
          <w:lang w:val="en-US"/>
        </w:rPr>
        <w:t xml:space="preserve"> </w:t>
      </w:r>
      <w:r w:rsidR="00162048">
        <w:rPr>
          <w:rFonts w:eastAsia="ＭＳ 明朝" w:hint="eastAsia"/>
          <w:b/>
          <w:lang w:val="en-US"/>
        </w:rPr>
        <w:t xml:space="preserve">sequence </w:t>
      </w:r>
      <w:r w:rsidR="002E62BB" w:rsidRPr="00145357">
        <w:rPr>
          <w:rFonts w:eastAsia="ＭＳ 明朝" w:hint="eastAsia"/>
          <w:b/>
          <w:lang w:val="en-US"/>
        </w:rPr>
        <w:t>design</w:t>
      </w:r>
    </w:p>
    <w:p w14:paraId="0FE40CEB" w14:textId="79EEA9F7" w:rsidR="00357F97" w:rsidRDefault="00397B58" w:rsidP="00F34E26">
      <w:pPr>
        <w:spacing w:afterLines="50" w:after="120"/>
        <w:jc w:val="both"/>
        <w:rPr>
          <w:rFonts w:eastAsia="ＭＳ 明朝"/>
          <w:sz w:val="21"/>
          <w:szCs w:val="21"/>
          <w:lang w:val="en-US" w:eastAsia="ja-JP"/>
        </w:rPr>
      </w:pPr>
      <w:r>
        <w:rPr>
          <w:sz w:val="20"/>
          <w:szCs w:val="20"/>
          <w:lang w:eastAsia="ja-JP"/>
        </w:rPr>
        <w:t>At the RAN#88b</w:t>
      </w:r>
      <w:r w:rsidR="0022246E">
        <w:rPr>
          <w:rFonts w:hint="eastAsia"/>
          <w:sz w:val="20"/>
          <w:szCs w:val="20"/>
          <w:lang w:eastAsia="ja-JP"/>
        </w:rPr>
        <w:t>is</w:t>
      </w:r>
      <w:r>
        <w:rPr>
          <w:sz w:val="20"/>
          <w:szCs w:val="20"/>
          <w:lang w:eastAsia="ja-JP"/>
        </w:rPr>
        <w:t xml:space="preserve"> meeting, </w:t>
      </w:r>
      <w:r w:rsidR="006B039F">
        <w:rPr>
          <w:sz w:val="20"/>
          <w:szCs w:val="20"/>
          <w:lang w:eastAsia="ja-JP"/>
        </w:rPr>
        <w:t>it</w:t>
      </w:r>
      <w:r w:rsidR="00DD3DC8">
        <w:rPr>
          <w:sz w:val="20"/>
          <w:szCs w:val="20"/>
          <w:lang w:eastAsia="ja-JP"/>
        </w:rPr>
        <w:t xml:space="preserve"> was </w:t>
      </w:r>
      <w:r w:rsidR="006B039F">
        <w:rPr>
          <w:sz w:val="20"/>
          <w:szCs w:val="20"/>
          <w:lang w:eastAsia="ja-JP"/>
        </w:rPr>
        <w:t xml:space="preserve">agreed that DMRS is transmitted as </w:t>
      </w:r>
      <w:r>
        <w:rPr>
          <w:sz w:val="20"/>
          <w:szCs w:val="20"/>
          <w:lang w:eastAsia="ja-JP"/>
        </w:rPr>
        <w:t>phase reference</w:t>
      </w:r>
      <w:r w:rsidR="006B039F">
        <w:rPr>
          <w:sz w:val="20"/>
          <w:szCs w:val="20"/>
          <w:lang w:eastAsia="ja-JP"/>
        </w:rPr>
        <w:t xml:space="preserve"> signal </w:t>
      </w:r>
      <w:r w:rsidR="0022246E">
        <w:rPr>
          <w:rFonts w:hint="eastAsia"/>
          <w:sz w:val="20"/>
          <w:szCs w:val="20"/>
          <w:lang w:eastAsia="ja-JP"/>
        </w:rPr>
        <w:t>for</w:t>
      </w:r>
      <w:r w:rsidR="006B039F">
        <w:rPr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>NR-P</w:t>
      </w:r>
      <w:r w:rsidR="0022246E">
        <w:rPr>
          <w:rFonts w:hint="eastAsia"/>
          <w:sz w:val="20"/>
          <w:szCs w:val="20"/>
          <w:lang w:eastAsia="ja-JP"/>
        </w:rPr>
        <w:t>B</w:t>
      </w:r>
      <w:r>
        <w:rPr>
          <w:sz w:val="20"/>
          <w:szCs w:val="20"/>
          <w:lang w:eastAsia="ja-JP"/>
        </w:rPr>
        <w:t>CH</w:t>
      </w:r>
      <w:r w:rsidR="0022246E">
        <w:rPr>
          <w:rFonts w:hint="eastAsia"/>
          <w:sz w:val="20"/>
          <w:szCs w:val="20"/>
          <w:lang w:eastAsia="ja-JP"/>
        </w:rPr>
        <w:t xml:space="preserve"> demodulation</w:t>
      </w:r>
      <w:r w:rsidR="00357F97">
        <w:rPr>
          <w:rFonts w:hint="eastAsia"/>
          <w:sz w:val="20"/>
          <w:szCs w:val="20"/>
          <w:lang w:eastAsia="ja-JP"/>
        </w:rPr>
        <w:t xml:space="preserve"> [3]</w:t>
      </w:r>
      <w:r w:rsidR="006B039F">
        <w:rPr>
          <w:sz w:val="20"/>
          <w:szCs w:val="20"/>
          <w:lang w:eastAsia="ja-JP"/>
        </w:rPr>
        <w:t>.</w:t>
      </w:r>
      <w:r>
        <w:rPr>
          <w:sz w:val="20"/>
          <w:szCs w:val="20"/>
          <w:lang w:eastAsia="ja-JP"/>
        </w:rPr>
        <w:t xml:space="preserve"> </w:t>
      </w:r>
      <w:r w:rsidR="000338DB" w:rsidRPr="00EF6110">
        <w:rPr>
          <w:sz w:val="20"/>
          <w:szCs w:val="20"/>
          <w:lang w:eastAsia="ja-JP"/>
        </w:rPr>
        <w:t>T</w:t>
      </w:r>
      <w:r>
        <w:rPr>
          <w:sz w:val="21"/>
          <w:szCs w:val="21"/>
          <w:lang w:eastAsia="ja-JP"/>
        </w:rPr>
        <w:t xml:space="preserve">he details of </w:t>
      </w:r>
      <w:r w:rsidR="000338DB" w:rsidRPr="00EF6110">
        <w:rPr>
          <w:sz w:val="21"/>
          <w:szCs w:val="21"/>
          <w:lang w:eastAsia="ja-JP"/>
        </w:rPr>
        <w:t>PBCH</w:t>
      </w:r>
      <w:r w:rsidR="0022246E">
        <w:rPr>
          <w:rFonts w:hint="eastAsia"/>
          <w:sz w:val="21"/>
          <w:szCs w:val="21"/>
          <w:lang w:eastAsia="ja-JP"/>
        </w:rPr>
        <w:t>-DMRS design</w:t>
      </w:r>
      <w:r w:rsidR="000338DB" w:rsidRPr="00EF6110">
        <w:rPr>
          <w:sz w:val="21"/>
          <w:szCs w:val="21"/>
          <w:lang w:eastAsia="ja-JP"/>
        </w:rPr>
        <w:t xml:space="preserve"> needs to be further studied</w:t>
      </w:r>
      <w:r w:rsidR="0022246E">
        <w:rPr>
          <w:rFonts w:hint="eastAsia"/>
          <w:sz w:val="21"/>
          <w:szCs w:val="21"/>
          <w:lang w:eastAsia="ja-JP"/>
        </w:rPr>
        <w:t>. W</w:t>
      </w:r>
      <w:r w:rsidR="000338DB" w:rsidRPr="00EF6110">
        <w:rPr>
          <w:sz w:val="21"/>
          <w:szCs w:val="21"/>
          <w:lang w:eastAsia="ja-JP"/>
        </w:rPr>
        <w:t xml:space="preserve">e think that the </w:t>
      </w:r>
      <w:r w:rsidR="00EF6110">
        <w:rPr>
          <w:sz w:val="21"/>
          <w:szCs w:val="21"/>
          <w:lang w:eastAsia="ja-JP"/>
        </w:rPr>
        <w:t xml:space="preserve">LTE </w:t>
      </w:r>
      <w:r w:rsidR="0022246E">
        <w:rPr>
          <w:rFonts w:hint="eastAsia"/>
          <w:sz w:val="21"/>
          <w:szCs w:val="21"/>
          <w:lang w:eastAsia="ja-JP"/>
        </w:rPr>
        <w:t xml:space="preserve">pseudo random sequence used for </w:t>
      </w:r>
      <w:r w:rsidR="000338DB" w:rsidRPr="00EF6110">
        <w:rPr>
          <w:sz w:val="21"/>
          <w:szCs w:val="21"/>
          <w:lang w:eastAsia="ja-JP"/>
        </w:rPr>
        <w:t xml:space="preserve">DL reference signal </w:t>
      </w:r>
      <w:r w:rsidR="000338DB" w:rsidRPr="00EF6110">
        <w:rPr>
          <w:sz w:val="21"/>
          <w:szCs w:val="21"/>
        </w:rPr>
        <w:t>such</w:t>
      </w:r>
      <w:r w:rsidR="0022246E">
        <w:rPr>
          <w:rFonts w:hint="eastAsia"/>
          <w:sz w:val="21"/>
          <w:szCs w:val="21"/>
          <w:lang w:eastAsia="ja-JP"/>
        </w:rPr>
        <w:t xml:space="preserve"> </w:t>
      </w:r>
      <w:r w:rsidR="0022246E">
        <w:rPr>
          <w:rFonts w:eastAsia="ＭＳ 明朝" w:hint="eastAsia"/>
          <w:sz w:val="21"/>
          <w:szCs w:val="21"/>
          <w:lang w:val="en-US" w:eastAsia="ja-JP"/>
        </w:rPr>
        <w:t>as</w:t>
      </w:r>
      <w:r w:rsidR="000338DB" w:rsidRPr="00EF6110">
        <w:rPr>
          <w:rFonts w:eastAsia="ＭＳ 明朝"/>
          <w:sz w:val="21"/>
          <w:szCs w:val="21"/>
          <w:lang w:val="en-US" w:eastAsia="ja-JP"/>
        </w:rPr>
        <w:t xml:space="preserve"> CRS </w:t>
      </w:r>
      <w:r w:rsidR="0022246E">
        <w:rPr>
          <w:rFonts w:eastAsia="ＭＳ 明朝" w:hint="eastAsia"/>
          <w:sz w:val="21"/>
          <w:szCs w:val="21"/>
          <w:lang w:val="en-US" w:eastAsia="ja-JP"/>
        </w:rPr>
        <w:t>could be</w:t>
      </w:r>
      <w:r w:rsidR="000338DB" w:rsidRPr="00EF6110">
        <w:rPr>
          <w:rFonts w:eastAsia="ＭＳ 明朝"/>
          <w:sz w:val="21"/>
          <w:szCs w:val="21"/>
          <w:lang w:val="en-US" w:eastAsia="ja-JP"/>
        </w:rPr>
        <w:t xml:space="preserve"> a useful reference. </w:t>
      </w:r>
    </w:p>
    <w:p w14:paraId="2928956C" w14:textId="3AD04B7E" w:rsidR="00EF6110" w:rsidRDefault="00EF6110" w:rsidP="00F34E26">
      <w:pPr>
        <w:spacing w:afterLines="50" w:after="120"/>
        <w:jc w:val="both"/>
        <w:rPr>
          <w:rFonts w:eastAsia="ＭＳ 明朝"/>
          <w:sz w:val="21"/>
          <w:szCs w:val="21"/>
          <w:lang w:val="en-US" w:eastAsia="ja-JP"/>
        </w:rPr>
      </w:pPr>
      <w:r>
        <w:rPr>
          <w:rFonts w:eastAsia="ＭＳ 明朝"/>
          <w:sz w:val="21"/>
          <w:szCs w:val="21"/>
          <w:lang w:val="en-US" w:eastAsia="ja-JP"/>
        </w:rPr>
        <w:t>The LTE CRS is defined by</w:t>
      </w:r>
    </w:p>
    <w:p w14:paraId="06FD8EBB" w14:textId="10E7A722" w:rsidR="000338DB" w:rsidRPr="00CB049B" w:rsidRDefault="00CB049B" w:rsidP="00EF6110">
      <w:pPr>
        <w:spacing w:afterLines="50" w:after="120"/>
        <w:ind w:leftChars="413" w:left="991"/>
        <w:jc w:val="both"/>
        <w:rPr>
          <w:sz w:val="21"/>
          <w:szCs w:val="21"/>
        </w:rPr>
      </w:pPr>
      <w:r w:rsidRPr="00CB049B">
        <w:rPr>
          <w:position w:val="-28"/>
          <w:sz w:val="21"/>
          <w:szCs w:val="21"/>
        </w:rPr>
        <w:object w:dxaOrig="7440" w:dyaOrig="660" w14:anchorId="0CD2DF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pt;height:33.75pt" o:ole="">
            <v:imagedata r:id="rId9" o:title=""/>
          </v:shape>
          <o:OLEObject Type="Embed" ProgID="Equation.3" ShapeID="_x0000_i1025" DrawAspect="Content" ObjectID="_1559205414" r:id="rId10"/>
        </w:object>
      </w:r>
    </w:p>
    <w:p w14:paraId="52CF3691" w14:textId="6BD92E51" w:rsidR="00EF6110" w:rsidRDefault="00EF6110" w:rsidP="00EF6110">
      <w:pPr>
        <w:spacing w:afterLines="50" w:after="120"/>
        <w:jc w:val="both"/>
        <w:rPr>
          <w:sz w:val="21"/>
          <w:szCs w:val="21"/>
          <w:lang w:eastAsia="ja-JP"/>
        </w:rPr>
      </w:pPr>
      <w:proofErr w:type="gramStart"/>
      <w:r>
        <w:rPr>
          <w:rFonts w:hint="eastAsia"/>
          <w:sz w:val="21"/>
          <w:szCs w:val="21"/>
          <w:lang w:eastAsia="ja-JP"/>
        </w:rPr>
        <w:t>where</w:t>
      </w:r>
      <w:proofErr w:type="gramEnd"/>
      <w:r>
        <w:rPr>
          <w:rFonts w:hint="eastAsia"/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>t</w:t>
      </w:r>
      <w:r w:rsidRPr="00CB049B">
        <w:rPr>
          <w:rFonts w:hint="eastAsia"/>
          <w:sz w:val="21"/>
          <w:szCs w:val="21"/>
          <w:lang w:eastAsia="ja-JP"/>
        </w:rPr>
        <w:t xml:space="preserve">he </w:t>
      </w:r>
      <w:r w:rsidRPr="00CB049B">
        <w:rPr>
          <w:sz w:val="21"/>
          <w:szCs w:val="21"/>
          <w:lang w:eastAsia="ja-JP"/>
        </w:rPr>
        <w:t xml:space="preserve">pseudo-random sequence </w:t>
      </w:r>
      <w:r w:rsidRPr="00EF6110">
        <w:rPr>
          <w:i/>
          <w:sz w:val="21"/>
          <w:szCs w:val="21"/>
          <w:lang w:eastAsia="ja-JP"/>
        </w:rPr>
        <w:t>c</w:t>
      </w:r>
      <w:r>
        <w:rPr>
          <w:sz w:val="21"/>
          <w:szCs w:val="21"/>
          <w:lang w:eastAsia="ja-JP"/>
        </w:rPr>
        <w:t>(</w:t>
      </w:r>
      <w:r w:rsidRPr="00EF6110">
        <w:rPr>
          <w:i/>
          <w:sz w:val="21"/>
          <w:szCs w:val="21"/>
          <w:lang w:eastAsia="ja-JP"/>
        </w:rPr>
        <w:t>n</w:t>
      </w:r>
      <w:r>
        <w:rPr>
          <w:sz w:val="21"/>
          <w:szCs w:val="21"/>
          <w:lang w:eastAsia="ja-JP"/>
        </w:rPr>
        <w:t xml:space="preserve">) is generated with initial condition </w:t>
      </w:r>
      <w:r w:rsidR="00D234A4" w:rsidRPr="00E409C2">
        <w:rPr>
          <w:position w:val="-12"/>
          <w:sz w:val="21"/>
          <w:szCs w:val="21"/>
        </w:rPr>
        <w:object w:dxaOrig="380" w:dyaOrig="360" w14:anchorId="6E474774">
          <v:shape id="_x0000_i1026" type="#_x0000_t75" style="width:18.75pt;height:18.75pt" o:ole="">
            <v:imagedata r:id="rId11" o:title=""/>
          </v:shape>
          <o:OLEObject Type="Embed" ProgID="Equation.3" ShapeID="_x0000_i1026" DrawAspect="Content" ObjectID="_1559205415" r:id="rId12"/>
        </w:object>
      </w:r>
      <w:r>
        <w:rPr>
          <w:sz w:val="21"/>
          <w:szCs w:val="21"/>
          <w:lang w:eastAsia="ja-JP"/>
        </w:rPr>
        <w:t xml:space="preserve"> as follows.</w:t>
      </w:r>
    </w:p>
    <w:p w14:paraId="7AB8CBC3" w14:textId="6B7D20DF" w:rsidR="00CB049B" w:rsidRPr="00CB049B" w:rsidRDefault="00CB049B" w:rsidP="00EF6110">
      <w:pPr>
        <w:spacing w:afterLines="50" w:after="120"/>
        <w:ind w:leftChars="413" w:left="991"/>
        <w:jc w:val="both"/>
        <w:rPr>
          <w:sz w:val="21"/>
          <w:szCs w:val="21"/>
        </w:rPr>
      </w:pPr>
      <w:r w:rsidRPr="00CB049B">
        <w:rPr>
          <w:position w:val="-48"/>
          <w:sz w:val="21"/>
          <w:szCs w:val="21"/>
        </w:rPr>
        <w:object w:dxaOrig="5660" w:dyaOrig="1080" w14:anchorId="7422860A">
          <v:shape id="_x0000_i1027" type="#_x0000_t75" style="width:283.5pt;height:54pt" o:ole="">
            <v:imagedata r:id="rId13" o:title=""/>
          </v:shape>
          <o:OLEObject Type="Embed" ProgID="Equation.3" ShapeID="_x0000_i1027" DrawAspect="Content" ObjectID="_1559205416" r:id="rId14"/>
        </w:object>
      </w:r>
    </w:p>
    <w:p w14:paraId="001C380E" w14:textId="3AABFF2C" w:rsidR="00EF6110" w:rsidRPr="00EF6110" w:rsidRDefault="00CB049B" w:rsidP="00EF6110">
      <w:pPr>
        <w:spacing w:afterLines="50" w:after="120"/>
        <w:ind w:leftChars="413" w:left="991"/>
        <w:jc w:val="both"/>
        <w:rPr>
          <w:sz w:val="21"/>
          <w:szCs w:val="21"/>
        </w:rPr>
      </w:pPr>
      <w:r w:rsidRPr="00CB049B">
        <w:rPr>
          <w:position w:val="-12"/>
          <w:sz w:val="21"/>
          <w:szCs w:val="21"/>
        </w:rPr>
        <w:object w:dxaOrig="5360" w:dyaOrig="380" w14:anchorId="65C4C592">
          <v:shape id="_x0000_i1028" type="#_x0000_t75" style="width:268.5pt;height:18.75pt" o:ole="">
            <v:imagedata r:id="rId15" o:title=""/>
          </v:shape>
          <o:OLEObject Type="Embed" ProgID="Equation.3" ShapeID="_x0000_i1028" DrawAspect="Content" ObjectID="_1559205417" r:id="rId16"/>
        </w:object>
      </w:r>
    </w:p>
    <w:p w14:paraId="6A14E884" w14:textId="6277FD39" w:rsidR="00EF6110" w:rsidRPr="002A16BD" w:rsidRDefault="00EF6110" w:rsidP="00EF6110">
      <w:pPr>
        <w:spacing w:afterLines="50" w:after="120"/>
        <w:jc w:val="both"/>
        <w:rPr>
          <w:rFonts w:eastAsia="ＭＳ 明朝"/>
          <w:sz w:val="21"/>
          <w:szCs w:val="21"/>
          <w:lang w:val="en-US" w:eastAsia="ja-JP"/>
        </w:rPr>
      </w:pPr>
      <w:r>
        <w:rPr>
          <w:rFonts w:eastAsia="ＭＳ 明朝"/>
          <w:sz w:val="21"/>
          <w:szCs w:val="21"/>
          <w:lang w:eastAsia="ja-JP"/>
        </w:rPr>
        <w:t xml:space="preserve">As </w:t>
      </w:r>
      <w:r w:rsidR="00D234A4">
        <w:rPr>
          <w:rFonts w:eastAsia="ＭＳ 明朝" w:hint="eastAsia"/>
          <w:sz w:val="21"/>
          <w:szCs w:val="21"/>
          <w:lang w:eastAsia="ja-JP"/>
        </w:rPr>
        <w:t>described</w:t>
      </w:r>
      <w:r w:rsidR="00D234A4">
        <w:rPr>
          <w:rFonts w:eastAsia="ＭＳ 明朝"/>
          <w:sz w:val="21"/>
          <w:szCs w:val="21"/>
          <w:lang w:eastAsia="ja-JP"/>
        </w:rPr>
        <w:t xml:space="preserve"> </w:t>
      </w:r>
      <w:r>
        <w:rPr>
          <w:rFonts w:eastAsia="ＭＳ 明朝"/>
          <w:sz w:val="21"/>
          <w:szCs w:val="21"/>
          <w:lang w:eastAsia="ja-JP"/>
        </w:rPr>
        <w:t xml:space="preserve">above, </w:t>
      </w:r>
      <w:r w:rsidRPr="00EF6110">
        <w:rPr>
          <w:rFonts w:eastAsia="ＭＳ 明朝"/>
          <w:sz w:val="21"/>
          <w:szCs w:val="21"/>
          <w:lang w:val="en-US" w:eastAsia="ja-JP"/>
        </w:rPr>
        <w:t xml:space="preserve">LTE CRS </w:t>
      </w:r>
      <w:r w:rsidR="00D234A4">
        <w:rPr>
          <w:rFonts w:eastAsia="ＭＳ 明朝" w:hint="eastAsia"/>
          <w:sz w:val="21"/>
          <w:szCs w:val="21"/>
          <w:lang w:val="en-US" w:eastAsia="ja-JP"/>
        </w:rPr>
        <w:t xml:space="preserve">sequence </w:t>
      </w:r>
      <w:r w:rsidRPr="00EF6110">
        <w:rPr>
          <w:rFonts w:eastAsia="ＭＳ 明朝"/>
          <w:sz w:val="21"/>
          <w:szCs w:val="21"/>
          <w:lang w:val="en-US" w:eastAsia="ja-JP"/>
        </w:rPr>
        <w:t xml:space="preserve">is generated by </w:t>
      </w:r>
      <w:r w:rsidR="00D234A4">
        <w:rPr>
          <w:rFonts w:eastAsia="ＭＳ 明朝" w:hint="eastAsia"/>
          <w:sz w:val="21"/>
          <w:szCs w:val="21"/>
          <w:lang w:val="en-US" w:eastAsia="ja-JP"/>
        </w:rPr>
        <w:t>Gold</w:t>
      </w:r>
      <w:r w:rsidRPr="00EF6110">
        <w:rPr>
          <w:rFonts w:eastAsia="ＭＳ 明朝"/>
          <w:sz w:val="21"/>
          <w:szCs w:val="21"/>
          <w:lang w:val="en-US" w:eastAsia="ja-JP"/>
        </w:rPr>
        <w:t xml:space="preserve"> se</w:t>
      </w:r>
      <w:r w:rsidR="009C6449">
        <w:rPr>
          <w:rFonts w:eastAsia="ＭＳ 明朝"/>
          <w:sz w:val="21"/>
          <w:szCs w:val="21"/>
          <w:lang w:val="en-US" w:eastAsia="ja-JP"/>
        </w:rPr>
        <w:t xml:space="preserve">quence </w:t>
      </w:r>
      <w:r w:rsidR="00D234A4">
        <w:rPr>
          <w:rFonts w:eastAsia="ＭＳ 明朝" w:hint="eastAsia"/>
          <w:sz w:val="21"/>
          <w:szCs w:val="21"/>
          <w:lang w:val="en-US" w:eastAsia="ja-JP"/>
        </w:rPr>
        <w:t xml:space="preserve">and is unique for each cell based on initialization by </w:t>
      </w:r>
      <w:r w:rsidR="009C6449">
        <w:rPr>
          <w:rFonts w:eastAsia="ＭＳ 明朝"/>
          <w:sz w:val="21"/>
          <w:szCs w:val="21"/>
          <w:lang w:val="en-US" w:eastAsia="ja-JP"/>
        </w:rPr>
        <w:t xml:space="preserve">cell ID. </w:t>
      </w:r>
      <w:r w:rsidR="00D234A4">
        <w:rPr>
          <w:rFonts w:eastAsia="ＭＳ 明朝" w:hint="eastAsia"/>
          <w:sz w:val="21"/>
          <w:szCs w:val="21"/>
          <w:lang w:val="en-US" w:eastAsia="ja-JP"/>
        </w:rPr>
        <w:t xml:space="preserve">In NR, since the number of cell IDs is extended to 1008 from 504 in LTE, PBCH-DMRS sequence should also be unique for each cell even with large number of cell IDs. </w:t>
      </w:r>
      <w:r>
        <w:rPr>
          <w:rFonts w:eastAsia="ＭＳ 明朝" w:hint="eastAsia"/>
          <w:sz w:val="21"/>
          <w:szCs w:val="21"/>
          <w:lang w:val="en-US" w:eastAsia="ja-JP"/>
        </w:rPr>
        <w:t xml:space="preserve">According to </w:t>
      </w:r>
      <w:r>
        <w:rPr>
          <w:rFonts w:eastAsia="ＭＳ 明朝"/>
          <w:sz w:val="21"/>
          <w:szCs w:val="21"/>
          <w:lang w:val="en-US" w:eastAsia="ja-JP"/>
        </w:rPr>
        <w:t>the similar manner</w:t>
      </w:r>
      <w:r w:rsidR="006B039F">
        <w:rPr>
          <w:rFonts w:eastAsia="ＭＳ 明朝"/>
          <w:sz w:val="21"/>
          <w:szCs w:val="21"/>
          <w:lang w:val="en-US" w:eastAsia="ja-JP"/>
        </w:rPr>
        <w:t xml:space="preserve"> </w:t>
      </w:r>
      <w:r w:rsidR="00D234A4">
        <w:rPr>
          <w:rFonts w:eastAsia="ＭＳ 明朝" w:hint="eastAsia"/>
          <w:sz w:val="21"/>
          <w:szCs w:val="21"/>
          <w:lang w:val="en-US" w:eastAsia="ja-JP"/>
        </w:rPr>
        <w:t>as</w:t>
      </w:r>
      <w:r w:rsidR="006B039F">
        <w:rPr>
          <w:rFonts w:eastAsia="ＭＳ 明朝"/>
          <w:sz w:val="21"/>
          <w:szCs w:val="21"/>
          <w:lang w:val="en-US" w:eastAsia="ja-JP"/>
        </w:rPr>
        <w:t xml:space="preserve"> LTE CRS</w:t>
      </w:r>
      <w:r w:rsidR="00D234A4">
        <w:rPr>
          <w:rFonts w:eastAsia="ＭＳ 明朝" w:hint="eastAsia"/>
          <w:sz w:val="21"/>
          <w:szCs w:val="21"/>
          <w:lang w:val="en-US" w:eastAsia="ja-JP"/>
        </w:rPr>
        <w:t xml:space="preserve"> sequence generation</w:t>
      </w:r>
      <w:r w:rsidR="002A16BD">
        <w:rPr>
          <w:rFonts w:eastAsia="ＭＳ 明朝"/>
          <w:sz w:val="21"/>
          <w:szCs w:val="21"/>
          <w:lang w:val="en-US" w:eastAsia="ja-JP"/>
        </w:rPr>
        <w:t>, we can generate</w:t>
      </w:r>
      <w:r>
        <w:rPr>
          <w:rFonts w:eastAsia="ＭＳ 明朝"/>
          <w:sz w:val="21"/>
          <w:szCs w:val="21"/>
          <w:lang w:val="en-US" w:eastAsia="ja-JP"/>
        </w:rPr>
        <w:t xml:space="preserve"> </w:t>
      </w:r>
      <w:r w:rsidR="002A16BD">
        <w:rPr>
          <w:rFonts w:eastAsia="ＭＳ 明朝"/>
          <w:sz w:val="21"/>
          <w:szCs w:val="21"/>
          <w:lang w:val="en-US" w:eastAsia="ja-JP"/>
        </w:rPr>
        <w:t xml:space="preserve">huge number of sequences </w:t>
      </w:r>
      <w:r w:rsidR="00D234A4">
        <w:rPr>
          <w:rFonts w:eastAsia="ＭＳ 明朝" w:hint="eastAsia"/>
          <w:sz w:val="21"/>
          <w:szCs w:val="21"/>
          <w:lang w:val="en-US" w:eastAsia="ja-JP"/>
        </w:rPr>
        <w:t>that have low cross-correlation</w:t>
      </w:r>
      <w:r w:rsidR="002A16BD">
        <w:rPr>
          <w:rFonts w:eastAsia="ＭＳ 明朝"/>
          <w:sz w:val="21"/>
          <w:szCs w:val="21"/>
          <w:lang w:val="en-US" w:eastAsia="ja-JP"/>
        </w:rPr>
        <w:t xml:space="preserve"> to each other as shown in Figure </w:t>
      </w:r>
      <w:r w:rsidR="00D234A4">
        <w:rPr>
          <w:rFonts w:eastAsia="ＭＳ 明朝" w:hint="eastAsia"/>
          <w:sz w:val="21"/>
          <w:szCs w:val="21"/>
          <w:lang w:val="en-US" w:eastAsia="ja-JP"/>
        </w:rPr>
        <w:t>1</w:t>
      </w:r>
      <w:r w:rsidR="002A16BD">
        <w:rPr>
          <w:rFonts w:eastAsia="ＭＳ 明朝"/>
          <w:sz w:val="21"/>
          <w:szCs w:val="21"/>
          <w:lang w:val="en-US" w:eastAsia="ja-JP"/>
        </w:rPr>
        <w:t>.</w:t>
      </w:r>
      <w:r w:rsidR="00D26E30">
        <w:rPr>
          <w:rFonts w:hint="eastAsia"/>
          <w:sz w:val="21"/>
          <w:szCs w:val="21"/>
          <w:lang w:eastAsia="ja-JP"/>
        </w:rPr>
        <w:t xml:space="preserve"> Therefore, we think that LTE pseudo-random sequence generator can be considered for NR PBCH-DMRS at least as baseline for further investigation in RAN1 and also in RAN4 for evaluation.</w:t>
      </w:r>
    </w:p>
    <w:p w14:paraId="73690E87" w14:textId="7978CC55" w:rsidR="00EF6110" w:rsidRPr="00D26E30" w:rsidRDefault="00D26E30" w:rsidP="00EF6110">
      <w:pPr>
        <w:spacing w:afterLines="50" w:after="120"/>
        <w:jc w:val="both"/>
        <w:rPr>
          <w:b/>
          <w:sz w:val="21"/>
          <w:szCs w:val="21"/>
          <w:lang w:val="en-US" w:eastAsia="ja-JP"/>
        </w:rPr>
      </w:pPr>
      <w:r w:rsidRPr="00D26E30">
        <w:rPr>
          <w:rFonts w:hint="eastAsia"/>
          <w:b/>
          <w:sz w:val="21"/>
          <w:szCs w:val="21"/>
          <w:lang w:val="en-US" w:eastAsia="ja-JP"/>
        </w:rPr>
        <w:t xml:space="preserve">Proposal 1: </w:t>
      </w:r>
      <w:r w:rsidRPr="00D26E30">
        <w:rPr>
          <w:rFonts w:hint="eastAsia"/>
          <w:b/>
          <w:sz w:val="21"/>
          <w:szCs w:val="21"/>
          <w:lang w:eastAsia="ja-JP"/>
        </w:rPr>
        <w:t>LTE pseudo-random sequence generator can be considered for NR PBCH-DMRS at least as baseline for further investigation in RAN1 and also in RAN4 for evaluation.</w:t>
      </w:r>
    </w:p>
    <w:p w14:paraId="3F953122" w14:textId="532D58AE" w:rsidR="00D24E90" w:rsidRPr="00471B82" w:rsidRDefault="00471B82" w:rsidP="00D24E90">
      <w:pPr>
        <w:jc w:val="center"/>
        <w:rPr>
          <w:sz w:val="21"/>
          <w:szCs w:val="21"/>
          <w:lang w:eastAsia="ja-JP"/>
        </w:rPr>
      </w:pPr>
      <w:r w:rsidRPr="00471B82">
        <w:rPr>
          <w:sz w:val="21"/>
          <w:szCs w:val="21"/>
          <w:lang w:val="en-US" w:eastAsia="ja-JP"/>
        </w:rPr>
        <w:t xml:space="preserve"> </w:t>
      </w:r>
      <w:r w:rsidRPr="00471B82">
        <w:rPr>
          <w:noProof/>
          <w:lang w:val="en-US" w:eastAsia="ja-JP"/>
        </w:rPr>
        <w:drawing>
          <wp:inline distT="0" distB="0" distL="0" distR="0" wp14:anchorId="674D2D20" wp14:editId="352235A1">
            <wp:extent cx="2946210" cy="2207198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477" cy="2208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71688" w14:textId="2149FF80" w:rsidR="00D24E90" w:rsidRPr="00EF6110" w:rsidRDefault="00D24E90" w:rsidP="00D24E90">
      <w:pPr>
        <w:spacing w:afterLines="50" w:after="120"/>
        <w:jc w:val="center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Figure </w:t>
      </w:r>
      <w:r w:rsidR="00D234A4">
        <w:rPr>
          <w:rFonts w:hint="eastAsia"/>
          <w:sz w:val="21"/>
          <w:szCs w:val="21"/>
          <w:lang w:eastAsia="ja-JP"/>
        </w:rPr>
        <w:t>1</w:t>
      </w:r>
      <w:r>
        <w:rPr>
          <w:sz w:val="21"/>
          <w:szCs w:val="21"/>
          <w:lang w:eastAsia="ja-JP"/>
        </w:rPr>
        <w:t xml:space="preserve">: </w:t>
      </w:r>
      <w:r w:rsidR="00830B65">
        <w:rPr>
          <w:rFonts w:hint="eastAsia"/>
          <w:sz w:val="21"/>
          <w:szCs w:val="21"/>
          <w:lang w:eastAsia="ja-JP"/>
        </w:rPr>
        <w:t>Example of c</w:t>
      </w:r>
      <w:r>
        <w:rPr>
          <w:sz w:val="21"/>
          <w:szCs w:val="21"/>
          <w:lang w:eastAsia="ja-JP"/>
        </w:rPr>
        <w:t xml:space="preserve">ross-correlation performance of </w:t>
      </w:r>
      <w:r w:rsidRPr="00CB049B">
        <w:rPr>
          <w:sz w:val="21"/>
          <w:szCs w:val="21"/>
          <w:lang w:eastAsia="ja-JP"/>
        </w:rPr>
        <w:t>pseudo-random</w:t>
      </w:r>
      <w:r>
        <w:rPr>
          <w:sz w:val="21"/>
          <w:szCs w:val="21"/>
          <w:lang w:eastAsia="ja-JP"/>
        </w:rPr>
        <w:t xml:space="preserve"> </w:t>
      </w:r>
      <w:r w:rsidRPr="00DD3DC8">
        <w:rPr>
          <w:sz w:val="21"/>
          <w:szCs w:val="21"/>
          <w:lang w:eastAsia="ja-JP"/>
        </w:rPr>
        <w:t>sequence (</w:t>
      </w:r>
      <w:r w:rsidR="00D234A4" w:rsidRPr="00DD3DC8">
        <w:rPr>
          <w:position w:val="-12"/>
          <w:sz w:val="21"/>
          <w:szCs w:val="21"/>
        </w:rPr>
        <w:object w:dxaOrig="380" w:dyaOrig="360" w14:anchorId="62FEA637">
          <v:shape id="_x0000_i1029" type="#_x0000_t75" style="width:18.75pt;height:18.75pt" o:ole="">
            <v:imagedata r:id="rId11" o:title=""/>
          </v:shape>
          <o:OLEObject Type="Embed" ProgID="Equation.3" ShapeID="_x0000_i1029" DrawAspect="Content" ObjectID="_1559205418" r:id="rId18"/>
        </w:object>
      </w:r>
      <w:r w:rsidRPr="00DD3DC8">
        <w:rPr>
          <w:sz w:val="21"/>
          <w:szCs w:val="21"/>
          <w:lang w:eastAsia="ja-JP"/>
        </w:rPr>
        <w:t xml:space="preserve"> = 1 vs </w:t>
      </w:r>
      <w:r w:rsidR="00D234A4" w:rsidRPr="00DD3DC8">
        <w:rPr>
          <w:position w:val="-12"/>
          <w:sz w:val="21"/>
          <w:szCs w:val="21"/>
        </w:rPr>
        <w:object w:dxaOrig="380" w:dyaOrig="360" w14:anchorId="2792DCE7">
          <v:shape id="_x0000_i1030" type="#_x0000_t75" style="width:18.75pt;height:18.75pt" o:ole="">
            <v:imagedata r:id="rId11" o:title=""/>
          </v:shape>
          <o:OLEObject Type="Embed" ProgID="Equation.3" ShapeID="_x0000_i1030" DrawAspect="Content" ObjectID="_1559205419" r:id="rId19"/>
        </w:object>
      </w:r>
      <w:r w:rsidRPr="00DD3DC8">
        <w:rPr>
          <w:sz w:val="21"/>
          <w:szCs w:val="21"/>
          <w:lang w:eastAsia="ja-JP"/>
        </w:rPr>
        <w:t xml:space="preserve"> =1-100</w:t>
      </w:r>
      <w:r w:rsidR="00DD3DC8" w:rsidRPr="00DD3DC8">
        <w:rPr>
          <w:sz w:val="21"/>
          <w:szCs w:val="21"/>
          <w:lang w:eastAsia="ja-JP"/>
        </w:rPr>
        <w:t>8</w:t>
      </w:r>
      <w:r w:rsidRPr="00DD3DC8">
        <w:rPr>
          <w:sz w:val="21"/>
          <w:szCs w:val="21"/>
          <w:lang w:eastAsia="ja-JP"/>
        </w:rPr>
        <w:t>)</w:t>
      </w:r>
      <w:r w:rsidR="00D26E30" w:rsidRPr="00DD3DC8">
        <w:rPr>
          <w:rFonts w:hint="eastAsia"/>
          <w:sz w:val="21"/>
          <w:szCs w:val="21"/>
          <w:lang w:eastAsia="ja-JP"/>
        </w:rPr>
        <w:t xml:space="preserve"> assuming the sequence length of </w:t>
      </w:r>
      <w:r w:rsidR="00471B82">
        <w:rPr>
          <w:sz w:val="21"/>
          <w:szCs w:val="21"/>
          <w:lang w:eastAsia="ja-JP"/>
        </w:rPr>
        <w:t>72</w:t>
      </w:r>
    </w:p>
    <w:p w14:paraId="33466041" w14:textId="77777777" w:rsidR="00D26E30" w:rsidRDefault="00D26E30" w:rsidP="00F34E26">
      <w:pPr>
        <w:spacing w:afterLines="50" w:after="120"/>
        <w:jc w:val="both"/>
        <w:rPr>
          <w:rFonts w:eastAsia="ＭＳ 明朝"/>
          <w:sz w:val="21"/>
          <w:szCs w:val="21"/>
          <w:lang w:val="en-US" w:eastAsia="ja-JP"/>
        </w:rPr>
      </w:pPr>
    </w:p>
    <w:p w14:paraId="2DE75A4E" w14:textId="4A650C46" w:rsidR="00D26E30" w:rsidRDefault="005547D9" w:rsidP="00F34E26">
      <w:pPr>
        <w:spacing w:afterLines="50" w:after="120"/>
        <w:jc w:val="both"/>
        <w:rPr>
          <w:rFonts w:eastAsia="ＭＳ 明朝"/>
          <w:sz w:val="21"/>
          <w:szCs w:val="21"/>
          <w:lang w:val="en-US" w:eastAsia="ja-JP"/>
        </w:rPr>
      </w:pPr>
      <w:r>
        <w:rPr>
          <w:rFonts w:eastAsia="ＭＳ 明朝" w:hint="eastAsia"/>
          <w:sz w:val="21"/>
          <w:szCs w:val="21"/>
          <w:lang w:val="en-US" w:eastAsia="ja-JP"/>
        </w:rPr>
        <w:t xml:space="preserve">In LTE, length of CRS sequence for a symbol is different for different system bandwidth. </w:t>
      </w:r>
      <w:r w:rsidR="00162048">
        <w:rPr>
          <w:rFonts w:eastAsia="ＭＳ 明朝" w:hint="eastAsia"/>
          <w:sz w:val="21"/>
          <w:szCs w:val="21"/>
          <w:lang w:val="en-US" w:eastAsia="ja-JP"/>
        </w:rPr>
        <w:t xml:space="preserve">On the other hand, in NR, since NR-PBCH bandwidth and PBCH-DMRS RE density on each PBCH symbol will be fixed irrespective of carrier bandwidth and frequency range, length of PBCH-DMRS sequence for each PBCH symbol could be fixed. </w:t>
      </w:r>
      <w:r w:rsidR="00776AFB">
        <w:rPr>
          <w:rFonts w:eastAsia="ＭＳ 明朝" w:hint="eastAsia"/>
          <w:sz w:val="21"/>
          <w:szCs w:val="21"/>
          <w:lang w:val="en-US" w:eastAsia="ja-JP"/>
        </w:rPr>
        <w:t>As argued in our companion contribution [4], we think that PBCH-</w:t>
      </w:r>
      <w:r w:rsidR="00776AFB">
        <w:rPr>
          <w:sz w:val="20"/>
          <w:szCs w:val="20"/>
          <w:lang w:eastAsia="ja-JP"/>
        </w:rPr>
        <w:t xml:space="preserve">DMRS sequence </w:t>
      </w:r>
      <w:r w:rsidR="00776AFB">
        <w:rPr>
          <w:rFonts w:hint="eastAsia"/>
          <w:sz w:val="20"/>
          <w:szCs w:val="20"/>
          <w:lang w:eastAsia="ja-JP"/>
        </w:rPr>
        <w:t>should be</w:t>
      </w:r>
      <w:r w:rsidR="00776AFB" w:rsidRPr="000A7191">
        <w:rPr>
          <w:sz w:val="20"/>
          <w:szCs w:val="20"/>
          <w:lang w:eastAsia="ja-JP"/>
        </w:rPr>
        <w:t xml:space="preserve"> mapped on subcarriers with equal </w:t>
      </w:r>
      <w:r w:rsidR="00776AFB" w:rsidRPr="000A7191">
        <w:rPr>
          <w:sz w:val="20"/>
          <w:szCs w:val="20"/>
          <w:lang w:eastAsia="ja-JP"/>
        </w:rPr>
        <w:lastRenderedPageBreak/>
        <w:t>interval</w:t>
      </w:r>
      <w:r w:rsidR="00776AFB">
        <w:rPr>
          <w:rFonts w:hint="eastAsia"/>
          <w:sz w:val="20"/>
          <w:szCs w:val="20"/>
          <w:lang w:eastAsia="ja-JP"/>
        </w:rPr>
        <w:t xml:space="preserve"> on each NR-PBCH symbol in a SS block, and our proposed </w:t>
      </w:r>
      <w:r w:rsidR="00776AFB">
        <w:rPr>
          <w:rFonts w:eastAsia="ＭＳ 明朝" w:hint="eastAsia"/>
          <w:sz w:val="21"/>
          <w:szCs w:val="21"/>
          <w:lang w:val="en-US" w:eastAsia="ja-JP"/>
        </w:rPr>
        <w:t>PBCH-</w:t>
      </w:r>
      <w:r w:rsidR="00776AFB">
        <w:rPr>
          <w:sz w:val="20"/>
          <w:szCs w:val="20"/>
          <w:lang w:eastAsia="ja-JP"/>
        </w:rPr>
        <w:t>DMRS</w:t>
      </w:r>
      <w:r w:rsidR="00776AFB">
        <w:rPr>
          <w:rFonts w:hint="eastAsia"/>
          <w:sz w:val="20"/>
          <w:szCs w:val="20"/>
          <w:lang w:eastAsia="ja-JP"/>
        </w:rPr>
        <w:t xml:space="preserve"> RE density is </w:t>
      </w:r>
      <w:r w:rsidR="00776AFB" w:rsidRPr="000A7191">
        <w:rPr>
          <w:sz w:val="20"/>
          <w:szCs w:val="20"/>
          <w:lang w:eastAsia="ja-JP"/>
        </w:rPr>
        <w:t>3 RE</w:t>
      </w:r>
      <w:r w:rsidR="00776AFB">
        <w:rPr>
          <w:rFonts w:hint="eastAsia"/>
          <w:sz w:val="20"/>
          <w:szCs w:val="20"/>
          <w:lang w:eastAsia="ja-JP"/>
        </w:rPr>
        <w:t>s</w:t>
      </w:r>
      <w:r w:rsidR="00776AFB" w:rsidRPr="000A7191">
        <w:rPr>
          <w:sz w:val="20"/>
          <w:szCs w:val="20"/>
          <w:lang w:eastAsia="ja-JP"/>
        </w:rPr>
        <w:t xml:space="preserve"> per PRB</w:t>
      </w:r>
      <w:r w:rsidR="00776AFB">
        <w:rPr>
          <w:rFonts w:hint="eastAsia"/>
          <w:sz w:val="20"/>
          <w:szCs w:val="20"/>
          <w:lang w:eastAsia="ja-JP"/>
        </w:rPr>
        <w:t xml:space="preserve"> in each NR-PBCH symbol. Therefore, length of </w:t>
      </w:r>
      <w:r w:rsidR="00776AFB">
        <w:rPr>
          <w:rFonts w:eastAsia="ＭＳ 明朝" w:hint="eastAsia"/>
          <w:sz w:val="21"/>
          <w:szCs w:val="21"/>
          <w:lang w:val="en-US" w:eastAsia="ja-JP"/>
        </w:rPr>
        <w:t>PBCH-DMRS sequence for each PBCH symbol could be 72.</w:t>
      </w:r>
    </w:p>
    <w:p w14:paraId="5237AEEF" w14:textId="75911CC0" w:rsidR="00D26E30" w:rsidRPr="00776AFB" w:rsidRDefault="00776AFB" w:rsidP="00F34E26">
      <w:pPr>
        <w:spacing w:afterLines="50" w:after="120"/>
        <w:jc w:val="both"/>
        <w:rPr>
          <w:rFonts w:eastAsia="ＭＳ 明朝"/>
          <w:b/>
          <w:sz w:val="21"/>
          <w:szCs w:val="21"/>
          <w:lang w:val="en-US" w:eastAsia="ja-JP"/>
        </w:rPr>
      </w:pPr>
      <w:r w:rsidRPr="00776AFB">
        <w:rPr>
          <w:rFonts w:eastAsia="ＭＳ 明朝" w:hint="eastAsia"/>
          <w:b/>
          <w:sz w:val="21"/>
          <w:szCs w:val="21"/>
          <w:lang w:val="en-US" w:eastAsia="ja-JP"/>
        </w:rPr>
        <w:t>Proposal 2: The length of PBCH-DMRS sequence for each PBCH symbol could be fixed to 72.</w:t>
      </w:r>
    </w:p>
    <w:p w14:paraId="12868446" w14:textId="77777777" w:rsidR="00776AFB" w:rsidRDefault="00776AFB" w:rsidP="00F34E26">
      <w:pPr>
        <w:spacing w:afterLines="50" w:after="120"/>
        <w:jc w:val="both"/>
        <w:rPr>
          <w:rFonts w:eastAsia="ＭＳ 明朝"/>
          <w:sz w:val="21"/>
          <w:szCs w:val="21"/>
          <w:lang w:val="en-US" w:eastAsia="ja-JP"/>
        </w:rPr>
      </w:pPr>
    </w:p>
    <w:p w14:paraId="4D8D30AB" w14:textId="4941D002" w:rsidR="00776AFB" w:rsidRDefault="00AB7FF9" w:rsidP="00F34E26">
      <w:pPr>
        <w:spacing w:afterLines="50" w:after="120"/>
        <w:jc w:val="both"/>
        <w:rPr>
          <w:rFonts w:eastAsia="ＭＳ 明朝"/>
          <w:sz w:val="21"/>
          <w:szCs w:val="21"/>
          <w:lang w:val="en-US" w:eastAsia="ja-JP"/>
        </w:rPr>
      </w:pPr>
      <w:r>
        <w:rPr>
          <w:rFonts w:eastAsia="ＭＳ 明朝" w:hint="eastAsia"/>
          <w:sz w:val="21"/>
          <w:szCs w:val="21"/>
          <w:lang w:val="en-US" w:eastAsia="ja-JP"/>
        </w:rPr>
        <w:t xml:space="preserve">In LTE, CRS sequence is initialized not only by physical cell ID but also by slot index </w:t>
      </w:r>
      <w:r w:rsidRPr="00AB7FF9">
        <w:rPr>
          <w:rFonts w:eastAsia="ＭＳ 明朝" w:hint="eastAsia"/>
          <w:i/>
          <w:sz w:val="21"/>
          <w:szCs w:val="21"/>
          <w:lang w:val="en-US" w:eastAsia="ja-JP"/>
        </w:rPr>
        <w:t>n</w:t>
      </w:r>
      <w:r w:rsidRPr="00AB7FF9">
        <w:rPr>
          <w:rFonts w:eastAsia="ＭＳ 明朝" w:hint="eastAsia"/>
          <w:i/>
          <w:sz w:val="21"/>
          <w:szCs w:val="21"/>
          <w:vertAlign w:val="subscript"/>
          <w:lang w:val="en-US" w:eastAsia="ja-JP"/>
        </w:rPr>
        <w:t>s</w:t>
      </w:r>
      <w:r>
        <w:rPr>
          <w:rFonts w:eastAsia="ＭＳ 明朝" w:hint="eastAsia"/>
          <w:sz w:val="21"/>
          <w:szCs w:val="21"/>
          <w:lang w:val="en-US" w:eastAsia="ja-JP"/>
        </w:rPr>
        <w:t xml:space="preserve"> and symbol index </w:t>
      </w:r>
      <w:r w:rsidRPr="00AB7FF9">
        <w:rPr>
          <w:rFonts w:eastAsia="ＭＳ 明朝" w:hint="eastAsia"/>
          <w:i/>
          <w:sz w:val="21"/>
          <w:szCs w:val="21"/>
          <w:lang w:val="en-US" w:eastAsia="ja-JP"/>
        </w:rPr>
        <w:t>l</w:t>
      </w:r>
      <w:r>
        <w:rPr>
          <w:rFonts w:eastAsia="ＭＳ 明朝" w:hint="eastAsia"/>
          <w:sz w:val="21"/>
          <w:szCs w:val="21"/>
          <w:lang w:val="en-US" w:eastAsia="ja-JP"/>
        </w:rPr>
        <w:t xml:space="preserve"> as shown in above equation. Since NR-PBCH has multiple symbols within a SS block and multiple SS block locations will be defined, PBCH-DMRS sequence dependency with time index such as symbol index and/or slot index can be considered. However, different from LTE, since UE could not be aware of such time index even after NR-PSS/SSS detection, PBCH-DMRS sequence dependency with time index causes the necessity of UE blind detection for PBCH-DMRS sequence pattern.</w:t>
      </w:r>
      <w:r w:rsidR="005D0753">
        <w:rPr>
          <w:rFonts w:eastAsia="ＭＳ 明朝" w:hint="eastAsia"/>
          <w:sz w:val="21"/>
          <w:szCs w:val="21"/>
          <w:lang w:val="en-US" w:eastAsia="ja-JP"/>
        </w:rPr>
        <w:t xml:space="preserve"> On the other hand, implicit indication of time index information such as SS block index and part of SFN by using PBCH-DMRS </w:t>
      </w:r>
      <w:r w:rsidR="003E32D4">
        <w:rPr>
          <w:rFonts w:eastAsia="ＭＳ 明朝" w:hint="eastAsia"/>
          <w:sz w:val="21"/>
          <w:szCs w:val="21"/>
          <w:lang w:val="en-US" w:eastAsia="ja-JP"/>
        </w:rPr>
        <w:t>may be beneficial compared with explicit indication in NR-PBCH in terms of performance</w:t>
      </w:r>
      <w:r w:rsidR="005D0753">
        <w:rPr>
          <w:rFonts w:eastAsia="ＭＳ 明朝" w:hint="eastAsia"/>
          <w:sz w:val="21"/>
          <w:szCs w:val="21"/>
          <w:lang w:val="en-US" w:eastAsia="ja-JP"/>
        </w:rPr>
        <w:t xml:space="preserve"> </w:t>
      </w:r>
      <w:r w:rsidR="003E32D4">
        <w:rPr>
          <w:rFonts w:eastAsia="ＭＳ 明朝" w:hint="eastAsia"/>
          <w:sz w:val="21"/>
          <w:szCs w:val="21"/>
          <w:lang w:val="en-US" w:eastAsia="ja-JP"/>
        </w:rPr>
        <w:t xml:space="preserve">and delay </w:t>
      </w:r>
      <w:r w:rsidR="005D0753">
        <w:rPr>
          <w:rFonts w:eastAsia="ＭＳ 明朝" w:hint="eastAsia"/>
          <w:sz w:val="21"/>
          <w:szCs w:val="21"/>
          <w:lang w:val="en-US" w:eastAsia="ja-JP"/>
        </w:rPr>
        <w:t>even though UE blind detection for PBCH-DMRS is required for this purpose [5-6].</w:t>
      </w:r>
      <w:r w:rsidR="003E32D4">
        <w:rPr>
          <w:rFonts w:eastAsia="ＭＳ 明朝" w:hint="eastAsia"/>
          <w:sz w:val="21"/>
          <w:szCs w:val="21"/>
          <w:lang w:val="en-US" w:eastAsia="ja-JP"/>
        </w:rPr>
        <w:t xml:space="preserve"> Therefore, for PBCH-DMRS sequence pattern/mapping, some dependency with time index should be considered with taking UE blind detection effort into account.</w:t>
      </w:r>
    </w:p>
    <w:p w14:paraId="0CD4709A" w14:textId="5004DBE0" w:rsidR="003E32D4" w:rsidRPr="00776AFB" w:rsidRDefault="003E32D4" w:rsidP="003E32D4">
      <w:pPr>
        <w:spacing w:afterLines="50" w:after="120"/>
        <w:jc w:val="both"/>
        <w:rPr>
          <w:rFonts w:eastAsia="ＭＳ 明朝"/>
          <w:b/>
          <w:sz w:val="21"/>
          <w:szCs w:val="21"/>
          <w:lang w:val="en-US" w:eastAsia="ja-JP"/>
        </w:rPr>
      </w:pPr>
      <w:r>
        <w:rPr>
          <w:rFonts w:eastAsia="ＭＳ 明朝" w:hint="eastAsia"/>
          <w:b/>
          <w:sz w:val="21"/>
          <w:szCs w:val="21"/>
          <w:lang w:val="en-US" w:eastAsia="ja-JP"/>
        </w:rPr>
        <w:t>Proposal 3</w:t>
      </w:r>
      <w:r w:rsidRPr="00776AFB">
        <w:rPr>
          <w:rFonts w:eastAsia="ＭＳ 明朝" w:hint="eastAsia"/>
          <w:b/>
          <w:sz w:val="21"/>
          <w:szCs w:val="21"/>
          <w:lang w:val="en-US" w:eastAsia="ja-JP"/>
        </w:rPr>
        <w:t xml:space="preserve">: </w:t>
      </w:r>
      <w:r w:rsidRPr="003E32D4">
        <w:rPr>
          <w:rFonts w:eastAsia="ＭＳ 明朝" w:hint="eastAsia"/>
          <w:b/>
          <w:sz w:val="21"/>
          <w:szCs w:val="21"/>
          <w:lang w:val="en-US" w:eastAsia="ja-JP"/>
        </w:rPr>
        <w:t>For PBCH-DMRS sequence pattern/mapping, some dependency with time index</w:t>
      </w:r>
      <w:r>
        <w:rPr>
          <w:rFonts w:eastAsia="ＭＳ 明朝" w:hint="eastAsia"/>
          <w:b/>
          <w:sz w:val="21"/>
          <w:szCs w:val="21"/>
          <w:lang w:val="en-US" w:eastAsia="ja-JP"/>
        </w:rPr>
        <w:t xml:space="preserve"> information such as SS block index</w:t>
      </w:r>
      <w:r w:rsidRPr="003E32D4">
        <w:rPr>
          <w:rFonts w:eastAsia="ＭＳ 明朝" w:hint="eastAsia"/>
          <w:b/>
          <w:sz w:val="21"/>
          <w:szCs w:val="21"/>
          <w:lang w:val="en-US" w:eastAsia="ja-JP"/>
        </w:rPr>
        <w:t xml:space="preserve"> should be considered with taking UE blind detection effort into account.</w:t>
      </w:r>
    </w:p>
    <w:p w14:paraId="73853264" w14:textId="77777777" w:rsidR="00AB7FF9" w:rsidRDefault="00AB7FF9" w:rsidP="00F34E26">
      <w:pPr>
        <w:spacing w:afterLines="50" w:after="120"/>
        <w:jc w:val="both"/>
        <w:rPr>
          <w:rFonts w:eastAsia="ＭＳ 明朝"/>
          <w:sz w:val="21"/>
          <w:szCs w:val="21"/>
          <w:lang w:val="en-US" w:eastAsia="ja-JP"/>
        </w:rPr>
      </w:pPr>
    </w:p>
    <w:p w14:paraId="63372AF8" w14:textId="4F569E28" w:rsidR="003E32D4" w:rsidRPr="003E32D4" w:rsidRDefault="003E32D4" w:rsidP="00F34E26">
      <w:pPr>
        <w:spacing w:afterLines="50" w:after="120"/>
        <w:jc w:val="both"/>
        <w:rPr>
          <w:rFonts w:eastAsia="ＭＳ 明朝"/>
          <w:sz w:val="21"/>
          <w:szCs w:val="21"/>
          <w:lang w:val="en-US" w:eastAsia="ja-JP"/>
        </w:rPr>
      </w:pPr>
      <w:r>
        <w:rPr>
          <w:rFonts w:eastAsia="ＭＳ 明朝" w:hint="eastAsia"/>
          <w:sz w:val="21"/>
          <w:szCs w:val="21"/>
          <w:lang w:val="en-US" w:eastAsia="ja-JP"/>
        </w:rPr>
        <w:t>For example, as proposed in [5-6], SS block index information for implicit indication based on PBCH-DMRS sequence and/or mapping can be limited e.g., to 2 or 3 bits so that UE blind detection effort would be acceptable.</w:t>
      </w:r>
      <w:r w:rsidR="00F61C2E">
        <w:rPr>
          <w:rFonts w:eastAsia="ＭＳ 明朝" w:hint="eastAsia"/>
          <w:sz w:val="21"/>
          <w:szCs w:val="21"/>
          <w:lang w:val="en-US" w:eastAsia="ja-JP"/>
        </w:rPr>
        <w:t xml:space="preserve"> In addition, since there are two or more symbols for NR-PBCH and PBCH-DMRS within a SS block, different information can be carried by PBCH-DMRS on different symbols within a SS block. In this case, UE blind detection effort for PBCH-DMRS at least on one of NR-PBCH symbols within a SS block may be reduced or avoided. Detailed mechanism for implicit indication of time index information by using PBCH-DMRS sequence/mapping is discussed in [6].</w:t>
      </w:r>
    </w:p>
    <w:p w14:paraId="7D3662AC" w14:textId="77777777" w:rsidR="009D1D92" w:rsidRPr="00CE2E53" w:rsidRDefault="009D1D92" w:rsidP="00D57BC7">
      <w:pPr>
        <w:spacing w:afterLines="50" w:after="120"/>
        <w:jc w:val="both"/>
        <w:rPr>
          <w:rFonts w:eastAsia="ＭＳ 明朝"/>
          <w:color w:val="FF0000"/>
          <w:sz w:val="22"/>
          <w:lang w:val="en-US" w:eastAsia="ja-JP"/>
        </w:rPr>
      </w:pPr>
    </w:p>
    <w:p w14:paraId="2A7456F3" w14:textId="77777777" w:rsidR="00474759" w:rsidRPr="00F61C2E" w:rsidRDefault="00474759" w:rsidP="00474759">
      <w:pPr>
        <w:pStyle w:val="1"/>
        <w:rPr>
          <w:rFonts w:eastAsia="ＭＳ 明朝"/>
          <w:b/>
          <w:lang w:val="en-US"/>
        </w:rPr>
      </w:pPr>
      <w:r w:rsidRPr="00F61C2E">
        <w:rPr>
          <w:rFonts w:eastAsia="ＭＳ 明朝" w:hint="eastAsia"/>
          <w:b/>
          <w:lang w:val="en-US"/>
        </w:rPr>
        <w:t>Conclusion</w:t>
      </w:r>
    </w:p>
    <w:p w14:paraId="4C38627F" w14:textId="2BFE31DE" w:rsidR="00474759" w:rsidRDefault="00F61C2E" w:rsidP="00D57BC7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 w:rsidRPr="009C6449">
        <w:rPr>
          <w:rFonts w:eastAsia="ＭＳ 明朝"/>
          <w:sz w:val="22"/>
          <w:lang w:val="en-US" w:eastAsia="ja-JP"/>
        </w:rPr>
        <w:t>In this contribution, we provide</w:t>
      </w:r>
      <w:r>
        <w:rPr>
          <w:rFonts w:eastAsia="ＭＳ 明朝" w:hint="eastAsia"/>
          <w:sz w:val="22"/>
          <w:lang w:val="en-US" w:eastAsia="ja-JP"/>
        </w:rPr>
        <w:t>d</w:t>
      </w:r>
      <w:r w:rsidRPr="009C6449">
        <w:rPr>
          <w:rFonts w:eastAsia="ＭＳ 明朝"/>
          <w:sz w:val="22"/>
          <w:lang w:val="en-US" w:eastAsia="ja-JP"/>
        </w:rPr>
        <w:t xml:space="preserve"> our views on </w:t>
      </w:r>
      <w:r>
        <w:rPr>
          <w:rFonts w:eastAsia="ＭＳ 明朝" w:hint="eastAsia"/>
          <w:sz w:val="22"/>
          <w:lang w:val="en-US" w:eastAsia="ja-JP"/>
        </w:rPr>
        <w:t>PBCH-</w:t>
      </w:r>
      <w:r w:rsidRPr="009C6449">
        <w:rPr>
          <w:rFonts w:eastAsia="ＭＳ 明朝"/>
          <w:sz w:val="22"/>
          <w:lang w:val="en-US" w:eastAsia="ja-JP"/>
        </w:rPr>
        <w:t xml:space="preserve">DMRS </w:t>
      </w:r>
      <w:r>
        <w:rPr>
          <w:rFonts w:eastAsia="ＭＳ 明朝" w:hint="eastAsia"/>
          <w:sz w:val="22"/>
          <w:lang w:val="en-US" w:eastAsia="ja-JP"/>
        </w:rPr>
        <w:t xml:space="preserve">sequence </w:t>
      </w:r>
      <w:r w:rsidRPr="009C6449">
        <w:rPr>
          <w:rFonts w:eastAsia="ＭＳ 明朝"/>
          <w:sz w:val="22"/>
          <w:lang w:val="en-US" w:eastAsia="ja-JP"/>
        </w:rPr>
        <w:t>design for NR</w:t>
      </w:r>
      <w:r>
        <w:rPr>
          <w:rFonts w:eastAsia="ＭＳ 明朝" w:hint="eastAsia"/>
          <w:sz w:val="22"/>
          <w:lang w:val="en-US" w:eastAsia="ja-JP"/>
        </w:rPr>
        <w:t>, and we made following proposals.</w:t>
      </w:r>
    </w:p>
    <w:p w14:paraId="4F22DFCE" w14:textId="77777777" w:rsidR="00F61C2E" w:rsidRPr="00D26E30" w:rsidRDefault="00F61C2E" w:rsidP="00F61C2E">
      <w:pPr>
        <w:spacing w:afterLines="50" w:after="120"/>
        <w:jc w:val="both"/>
        <w:rPr>
          <w:b/>
          <w:sz w:val="21"/>
          <w:szCs w:val="21"/>
          <w:lang w:val="en-US" w:eastAsia="ja-JP"/>
        </w:rPr>
      </w:pPr>
      <w:r w:rsidRPr="00D26E30">
        <w:rPr>
          <w:rFonts w:hint="eastAsia"/>
          <w:b/>
          <w:sz w:val="21"/>
          <w:szCs w:val="21"/>
          <w:lang w:val="en-US" w:eastAsia="ja-JP"/>
        </w:rPr>
        <w:t xml:space="preserve">Proposal 1: </w:t>
      </w:r>
      <w:r w:rsidRPr="00D26E30">
        <w:rPr>
          <w:rFonts w:hint="eastAsia"/>
          <w:b/>
          <w:sz w:val="21"/>
          <w:szCs w:val="21"/>
          <w:lang w:eastAsia="ja-JP"/>
        </w:rPr>
        <w:t>LTE pseudo-random sequence generator can be considered for NR PBCH-DMRS at least as baseline for further investigation in RAN1 and also in RAN4 for evaluation.</w:t>
      </w:r>
    </w:p>
    <w:p w14:paraId="3B67D5FC" w14:textId="77777777" w:rsidR="00F61C2E" w:rsidRPr="00776AFB" w:rsidRDefault="00F61C2E" w:rsidP="00F61C2E">
      <w:pPr>
        <w:spacing w:afterLines="50" w:after="120"/>
        <w:jc w:val="both"/>
        <w:rPr>
          <w:rFonts w:eastAsia="ＭＳ 明朝"/>
          <w:b/>
          <w:sz w:val="21"/>
          <w:szCs w:val="21"/>
          <w:lang w:val="en-US" w:eastAsia="ja-JP"/>
        </w:rPr>
      </w:pPr>
      <w:r w:rsidRPr="00776AFB">
        <w:rPr>
          <w:rFonts w:eastAsia="ＭＳ 明朝" w:hint="eastAsia"/>
          <w:b/>
          <w:sz w:val="21"/>
          <w:szCs w:val="21"/>
          <w:lang w:val="en-US" w:eastAsia="ja-JP"/>
        </w:rPr>
        <w:t>Proposal 2: The length of PBCH-DMRS sequence for each PBCH symbol could be fixed to 72.</w:t>
      </w:r>
    </w:p>
    <w:p w14:paraId="345812E2" w14:textId="77777777" w:rsidR="00F61C2E" w:rsidRPr="00776AFB" w:rsidRDefault="00F61C2E" w:rsidP="00F61C2E">
      <w:pPr>
        <w:spacing w:afterLines="50" w:after="120"/>
        <w:jc w:val="both"/>
        <w:rPr>
          <w:rFonts w:eastAsia="ＭＳ 明朝"/>
          <w:b/>
          <w:sz w:val="21"/>
          <w:szCs w:val="21"/>
          <w:lang w:val="en-US" w:eastAsia="ja-JP"/>
        </w:rPr>
      </w:pPr>
      <w:r>
        <w:rPr>
          <w:rFonts w:eastAsia="ＭＳ 明朝" w:hint="eastAsia"/>
          <w:b/>
          <w:sz w:val="21"/>
          <w:szCs w:val="21"/>
          <w:lang w:val="en-US" w:eastAsia="ja-JP"/>
        </w:rPr>
        <w:t>Proposal 3</w:t>
      </w:r>
      <w:r w:rsidRPr="00776AFB">
        <w:rPr>
          <w:rFonts w:eastAsia="ＭＳ 明朝" w:hint="eastAsia"/>
          <w:b/>
          <w:sz w:val="21"/>
          <w:szCs w:val="21"/>
          <w:lang w:val="en-US" w:eastAsia="ja-JP"/>
        </w:rPr>
        <w:t xml:space="preserve">: </w:t>
      </w:r>
      <w:r w:rsidRPr="003E32D4">
        <w:rPr>
          <w:rFonts w:eastAsia="ＭＳ 明朝" w:hint="eastAsia"/>
          <w:b/>
          <w:sz w:val="21"/>
          <w:szCs w:val="21"/>
          <w:lang w:val="en-US" w:eastAsia="ja-JP"/>
        </w:rPr>
        <w:t>For PBCH-DMRS sequence pattern/mapping, some dependency with time index</w:t>
      </w:r>
      <w:r>
        <w:rPr>
          <w:rFonts w:eastAsia="ＭＳ 明朝" w:hint="eastAsia"/>
          <w:b/>
          <w:sz w:val="21"/>
          <w:szCs w:val="21"/>
          <w:lang w:val="en-US" w:eastAsia="ja-JP"/>
        </w:rPr>
        <w:t xml:space="preserve"> information such as SS block index</w:t>
      </w:r>
      <w:r w:rsidRPr="003E32D4">
        <w:rPr>
          <w:rFonts w:eastAsia="ＭＳ 明朝" w:hint="eastAsia"/>
          <w:b/>
          <w:sz w:val="21"/>
          <w:szCs w:val="21"/>
          <w:lang w:val="en-US" w:eastAsia="ja-JP"/>
        </w:rPr>
        <w:t xml:space="preserve"> should be considered with taking UE blind detection effort into account.</w:t>
      </w:r>
    </w:p>
    <w:p w14:paraId="51CBD4DC" w14:textId="77777777" w:rsidR="00F61C2E" w:rsidRPr="00CE2E53" w:rsidRDefault="00F61C2E" w:rsidP="00D57BC7">
      <w:pPr>
        <w:spacing w:afterLines="50" w:after="120"/>
        <w:jc w:val="both"/>
        <w:rPr>
          <w:rFonts w:eastAsia="ＭＳ 明朝"/>
          <w:color w:val="FF0000"/>
          <w:sz w:val="22"/>
          <w:lang w:val="en-US" w:eastAsia="ja-JP"/>
        </w:rPr>
      </w:pPr>
    </w:p>
    <w:p w14:paraId="2A278126" w14:textId="77777777" w:rsidR="00C3627B" w:rsidRPr="00357F97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357F97">
        <w:rPr>
          <w:rFonts w:ascii="Times New Roman" w:hAnsi="Times New Roman"/>
          <w:b/>
          <w:lang w:val="en-US"/>
        </w:rPr>
        <w:t>References</w:t>
      </w:r>
    </w:p>
    <w:p w14:paraId="2B739DBD" w14:textId="06457D08" w:rsidR="00357F97" w:rsidRDefault="00357F97" w:rsidP="00357F97">
      <w:pPr>
        <w:widowControl w:val="0"/>
        <w:numPr>
          <w:ilvl w:val="0"/>
          <w:numId w:val="27"/>
        </w:numPr>
        <w:spacing w:afterLines="50" w:after="120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ja-JP"/>
        </w:rPr>
        <w:t>3GPP RAN1 #89, Chairman</w:t>
      </w:r>
      <w:r>
        <w:rPr>
          <w:sz w:val="22"/>
          <w:szCs w:val="22"/>
          <w:lang w:val="en-US" w:eastAsia="ja-JP"/>
        </w:rPr>
        <w:t>’</w:t>
      </w:r>
      <w:r>
        <w:rPr>
          <w:rFonts w:hint="eastAsia"/>
          <w:sz w:val="22"/>
          <w:szCs w:val="22"/>
          <w:lang w:val="en-US" w:eastAsia="ja-JP"/>
        </w:rPr>
        <w:t>s note, May 2017.</w:t>
      </w:r>
    </w:p>
    <w:p w14:paraId="0D771C1A" w14:textId="5948EC66" w:rsidR="00357F97" w:rsidRDefault="00357F97" w:rsidP="00357F97">
      <w:pPr>
        <w:widowControl w:val="0"/>
        <w:numPr>
          <w:ilvl w:val="0"/>
          <w:numId w:val="27"/>
        </w:numPr>
        <w:spacing w:afterLines="50" w:after="120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ja-JP"/>
        </w:rPr>
        <w:t>3GPP RAN1 #89, email discussion [89-15], May 2017.</w:t>
      </w:r>
    </w:p>
    <w:p w14:paraId="2D7DCD04" w14:textId="1EB4DC9C" w:rsidR="00357F97" w:rsidRDefault="00357F97" w:rsidP="00357F97">
      <w:pPr>
        <w:widowControl w:val="0"/>
        <w:numPr>
          <w:ilvl w:val="0"/>
          <w:numId w:val="27"/>
        </w:numPr>
        <w:spacing w:afterLines="50" w:after="120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ja-JP"/>
        </w:rPr>
        <w:t>3GPP RAN1 #88bis, Chairman</w:t>
      </w:r>
      <w:r>
        <w:rPr>
          <w:sz w:val="22"/>
          <w:szCs w:val="22"/>
          <w:lang w:val="en-US" w:eastAsia="ja-JP"/>
        </w:rPr>
        <w:t>’</w:t>
      </w:r>
      <w:r>
        <w:rPr>
          <w:rFonts w:hint="eastAsia"/>
          <w:sz w:val="22"/>
          <w:szCs w:val="22"/>
          <w:lang w:val="en-US" w:eastAsia="ja-JP"/>
        </w:rPr>
        <w:t>s note, April 2017.</w:t>
      </w:r>
    </w:p>
    <w:p w14:paraId="5DD36996" w14:textId="77777777" w:rsidR="00776AFB" w:rsidRPr="006E0E03" w:rsidRDefault="00776AFB" w:rsidP="00776AFB">
      <w:pPr>
        <w:widowControl w:val="0"/>
        <w:numPr>
          <w:ilvl w:val="0"/>
          <w:numId w:val="27"/>
        </w:numPr>
        <w:spacing w:afterLines="50" w:after="120"/>
        <w:jc w:val="both"/>
        <w:rPr>
          <w:sz w:val="22"/>
          <w:szCs w:val="22"/>
          <w:lang w:val="en-US"/>
        </w:rPr>
      </w:pPr>
      <w:r w:rsidRPr="00F92C10">
        <w:rPr>
          <w:rFonts w:hint="eastAsia"/>
          <w:sz w:val="22"/>
          <w:szCs w:val="22"/>
          <w:lang w:val="en-US" w:eastAsia="ja-JP"/>
        </w:rPr>
        <w:t xml:space="preserve">3GPP, </w:t>
      </w:r>
      <w:r w:rsidRPr="00F92C10">
        <w:rPr>
          <w:rFonts w:eastAsia="ＭＳ 明朝" w:cs="Arial"/>
          <w:kern w:val="2"/>
          <w:sz w:val="22"/>
          <w:szCs w:val="22"/>
          <w:lang w:eastAsia="ja-JP"/>
        </w:rPr>
        <w:t>R1-17</w:t>
      </w:r>
      <w:r>
        <w:rPr>
          <w:rFonts w:eastAsia="ＭＳ 明朝" w:cs="Arial" w:hint="eastAsia"/>
          <w:kern w:val="2"/>
          <w:sz w:val="22"/>
          <w:szCs w:val="22"/>
          <w:lang w:eastAsia="ja-JP"/>
        </w:rPr>
        <w:t>11061</w:t>
      </w:r>
      <w:r w:rsidRPr="00F92C10">
        <w:rPr>
          <w:rFonts w:hint="eastAsia"/>
          <w:sz w:val="22"/>
          <w:szCs w:val="22"/>
          <w:lang w:val="en-US" w:eastAsia="ja-JP"/>
        </w:rPr>
        <w:t xml:space="preserve">, NTT DOCOMO, INC., </w:t>
      </w:r>
      <w:r w:rsidRPr="00F92C10">
        <w:rPr>
          <w:sz w:val="22"/>
          <w:szCs w:val="22"/>
          <w:lang w:val="en-US" w:eastAsia="ja-JP"/>
        </w:rPr>
        <w:t>“</w:t>
      </w:r>
      <w:r w:rsidRPr="006E0E03">
        <w:rPr>
          <w:sz w:val="22"/>
          <w:szCs w:val="22"/>
          <w:lang w:val="en-US" w:eastAsia="ja-JP"/>
        </w:rPr>
        <w:t>Discussion on NR-PBCH design and SS block composition</w:t>
      </w:r>
      <w:r w:rsidRPr="00F92C10">
        <w:rPr>
          <w:rFonts w:hint="eastAsia"/>
          <w:sz w:val="22"/>
          <w:szCs w:val="22"/>
          <w:lang w:val="en-US" w:eastAsia="ja-JP"/>
        </w:rPr>
        <w:t>,</w:t>
      </w:r>
      <w:r w:rsidRPr="00F92C10">
        <w:rPr>
          <w:sz w:val="22"/>
          <w:szCs w:val="22"/>
          <w:lang w:val="en-US" w:eastAsia="ja-JP"/>
        </w:rPr>
        <w:t>”</w:t>
      </w:r>
      <w:r w:rsidRPr="00F92C10">
        <w:rPr>
          <w:rFonts w:hint="eastAsia"/>
          <w:sz w:val="22"/>
          <w:szCs w:val="22"/>
          <w:lang w:val="en-US" w:eastAsia="ja-JP"/>
        </w:rPr>
        <w:t xml:space="preserve"> </w:t>
      </w:r>
      <w:r>
        <w:rPr>
          <w:rFonts w:hint="eastAsia"/>
          <w:sz w:val="22"/>
          <w:szCs w:val="22"/>
          <w:lang w:val="en-US" w:eastAsia="ja-JP"/>
        </w:rPr>
        <w:t>June</w:t>
      </w:r>
      <w:r w:rsidRPr="00F92C10">
        <w:rPr>
          <w:rFonts w:hint="eastAsia"/>
          <w:sz w:val="22"/>
          <w:szCs w:val="22"/>
          <w:lang w:val="en-US" w:eastAsia="ja-JP"/>
        </w:rPr>
        <w:t xml:space="preserve"> 2017.</w:t>
      </w:r>
    </w:p>
    <w:p w14:paraId="3E248FF5" w14:textId="47E698CA" w:rsidR="005D0753" w:rsidRPr="006E0E03" w:rsidRDefault="005D0753" w:rsidP="005D0753">
      <w:pPr>
        <w:widowControl w:val="0"/>
        <w:numPr>
          <w:ilvl w:val="0"/>
          <w:numId w:val="27"/>
        </w:numPr>
        <w:spacing w:afterLines="50" w:after="120"/>
        <w:jc w:val="both"/>
        <w:rPr>
          <w:sz w:val="22"/>
          <w:szCs w:val="22"/>
          <w:lang w:val="en-US"/>
        </w:rPr>
      </w:pPr>
      <w:r w:rsidRPr="00F92C10">
        <w:rPr>
          <w:rFonts w:hint="eastAsia"/>
          <w:sz w:val="22"/>
          <w:szCs w:val="22"/>
          <w:lang w:val="en-US" w:eastAsia="ja-JP"/>
        </w:rPr>
        <w:t xml:space="preserve">3GPP, </w:t>
      </w:r>
      <w:r w:rsidRPr="00F92C10">
        <w:rPr>
          <w:rFonts w:eastAsia="ＭＳ 明朝" w:cs="Arial"/>
          <w:kern w:val="2"/>
          <w:sz w:val="22"/>
          <w:szCs w:val="22"/>
          <w:lang w:eastAsia="ja-JP"/>
        </w:rPr>
        <w:t>R1-17</w:t>
      </w:r>
      <w:r>
        <w:rPr>
          <w:rFonts w:eastAsia="ＭＳ 明朝" w:cs="Arial" w:hint="eastAsia"/>
          <w:kern w:val="2"/>
          <w:sz w:val="22"/>
          <w:szCs w:val="22"/>
          <w:lang w:eastAsia="ja-JP"/>
        </w:rPr>
        <w:t>11060</w:t>
      </w:r>
      <w:r w:rsidRPr="00F92C10">
        <w:rPr>
          <w:rFonts w:hint="eastAsia"/>
          <w:sz w:val="22"/>
          <w:szCs w:val="22"/>
          <w:lang w:val="en-US" w:eastAsia="ja-JP"/>
        </w:rPr>
        <w:t xml:space="preserve">, NTT DOCOMO, INC., </w:t>
      </w:r>
      <w:r w:rsidRPr="00F92C10">
        <w:rPr>
          <w:sz w:val="22"/>
          <w:szCs w:val="22"/>
          <w:lang w:val="en-US" w:eastAsia="ja-JP"/>
        </w:rPr>
        <w:t>“</w:t>
      </w:r>
      <w:r w:rsidRPr="006E0E03">
        <w:rPr>
          <w:sz w:val="22"/>
          <w:szCs w:val="22"/>
          <w:lang w:val="en-US" w:eastAsia="ja-JP"/>
        </w:rPr>
        <w:t xml:space="preserve">Discussion on NR-PBCH </w:t>
      </w:r>
      <w:r>
        <w:rPr>
          <w:rFonts w:hint="eastAsia"/>
          <w:sz w:val="22"/>
          <w:szCs w:val="22"/>
          <w:lang w:val="en-US" w:eastAsia="ja-JP"/>
        </w:rPr>
        <w:t>contents and payload size</w:t>
      </w:r>
      <w:r w:rsidRPr="00F92C10">
        <w:rPr>
          <w:rFonts w:hint="eastAsia"/>
          <w:sz w:val="22"/>
          <w:szCs w:val="22"/>
          <w:lang w:val="en-US" w:eastAsia="ja-JP"/>
        </w:rPr>
        <w:t>,</w:t>
      </w:r>
      <w:r w:rsidRPr="00F92C10">
        <w:rPr>
          <w:sz w:val="22"/>
          <w:szCs w:val="22"/>
          <w:lang w:val="en-US" w:eastAsia="ja-JP"/>
        </w:rPr>
        <w:t>”</w:t>
      </w:r>
      <w:r w:rsidRPr="00F92C10">
        <w:rPr>
          <w:rFonts w:hint="eastAsia"/>
          <w:sz w:val="22"/>
          <w:szCs w:val="22"/>
          <w:lang w:val="en-US" w:eastAsia="ja-JP"/>
        </w:rPr>
        <w:t xml:space="preserve"> </w:t>
      </w:r>
      <w:r>
        <w:rPr>
          <w:rFonts w:hint="eastAsia"/>
          <w:sz w:val="22"/>
          <w:szCs w:val="22"/>
          <w:lang w:val="en-US" w:eastAsia="ja-JP"/>
        </w:rPr>
        <w:t>June</w:t>
      </w:r>
      <w:r w:rsidRPr="00F92C10">
        <w:rPr>
          <w:rFonts w:hint="eastAsia"/>
          <w:sz w:val="22"/>
          <w:szCs w:val="22"/>
          <w:lang w:val="en-US" w:eastAsia="ja-JP"/>
        </w:rPr>
        <w:t xml:space="preserve"> 2017.</w:t>
      </w:r>
    </w:p>
    <w:p w14:paraId="4DD953A4" w14:textId="42010711" w:rsidR="003E32D4" w:rsidRPr="006E0E03" w:rsidRDefault="003E32D4" w:rsidP="003E32D4">
      <w:pPr>
        <w:widowControl w:val="0"/>
        <w:numPr>
          <w:ilvl w:val="0"/>
          <w:numId w:val="27"/>
        </w:numPr>
        <w:spacing w:afterLines="50" w:after="120"/>
        <w:jc w:val="both"/>
        <w:rPr>
          <w:sz w:val="22"/>
          <w:szCs w:val="22"/>
          <w:lang w:val="en-US"/>
        </w:rPr>
      </w:pPr>
      <w:r w:rsidRPr="00F92C10">
        <w:rPr>
          <w:rFonts w:hint="eastAsia"/>
          <w:sz w:val="22"/>
          <w:szCs w:val="22"/>
          <w:lang w:val="en-US" w:eastAsia="ja-JP"/>
        </w:rPr>
        <w:t xml:space="preserve">3GPP, </w:t>
      </w:r>
      <w:r w:rsidRPr="00F92C10">
        <w:rPr>
          <w:rFonts w:eastAsia="ＭＳ 明朝" w:cs="Arial"/>
          <w:kern w:val="2"/>
          <w:sz w:val="22"/>
          <w:szCs w:val="22"/>
          <w:lang w:eastAsia="ja-JP"/>
        </w:rPr>
        <w:t>R1-17</w:t>
      </w:r>
      <w:r>
        <w:rPr>
          <w:rFonts w:eastAsia="ＭＳ 明朝" w:cs="Arial" w:hint="eastAsia"/>
          <w:kern w:val="2"/>
          <w:sz w:val="22"/>
          <w:szCs w:val="22"/>
          <w:lang w:eastAsia="ja-JP"/>
        </w:rPr>
        <w:t>11058</w:t>
      </w:r>
      <w:r w:rsidRPr="00F92C10">
        <w:rPr>
          <w:rFonts w:hint="eastAsia"/>
          <w:sz w:val="22"/>
          <w:szCs w:val="22"/>
          <w:lang w:val="en-US" w:eastAsia="ja-JP"/>
        </w:rPr>
        <w:t xml:space="preserve">, NTT DOCOMO, INC., </w:t>
      </w:r>
      <w:r w:rsidRPr="00F92C10">
        <w:rPr>
          <w:sz w:val="22"/>
          <w:szCs w:val="22"/>
          <w:lang w:val="en-US" w:eastAsia="ja-JP"/>
        </w:rPr>
        <w:t>“</w:t>
      </w:r>
      <w:r w:rsidRPr="003E32D4">
        <w:rPr>
          <w:sz w:val="22"/>
          <w:szCs w:val="22"/>
          <w:lang w:val="en-US" w:eastAsia="ja-JP"/>
        </w:rPr>
        <w:t>Discussion on timing indication based on SS block for NR</w:t>
      </w:r>
      <w:r w:rsidRPr="00F92C10">
        <w:rPr>
          <w:rFonts w:hint="eastAsia"/>
          <w:sz w:val="22"/>
          <w:szCs w:val="22"/>
          <w:lang w:val="en-US" w:eastAsia="ja-JP"/>
        </w:rPr>
        <w:t>,</w:t>
      </w:r>
      <w:r w:rsidRPr="00F92C10">
        <w:rPr>
          <w:sz w:val="22"/>
          <w:szCs w:val="22"/>
          <w:lang w:val="en-US" w:eastAsia="ja-JP"/>
        </w:rPr>
        <w:t>”</w:t>
      </w:r>
      <w:r w:rsidRPr="00F92C10">
        <w:rPr>
          <w:rFonts w:hint="eastAsia"/>
          <w:sz w:val="22"/>
          <w:szCs w:val="22"/>
          <w:lang w:val="en-US" w:eastAsia="ja-JP"/>
        </w:rPr>
        <w:t xml:space="preserve"> </w:t>
      </w:r>
      <w:r>
        <w:rPr>
          <w:rFonts w:hint="eastAsia"/>
          <w:sz w:val="22"/>
          <w:szCs w:val="22"/>
          <w:lang w:val="en-US" w:eastAsia="ja-JP"/>
        </w:rPr>
        <w:t>June</w:t>
      </w:r>
      <w:r w:rsidRPr="00F92C10">
        <w:rPr>
          <w:rFonts w:hint="eastAsia"/>
          <w:sz w:val="22"/>
          <w:szCs w:val="22"/>
          <w:lang w:val="en-US" w:eastAsia="ja-JP"/>
        </w:rPr>
        <w:t xml:space="preserve"> 2017.</w:t>
      </w:r>
    </w:p>
    <w:p w14:paraId="230C2843" w14:textId="77777777" w:rsidR="00F34E26" w:rsidRPr="00F34E26" w:rsidRDefault="00F34E26" w:rsidP="00F34E26">
      <w:pPr>
        <w:rPr>
          <w:lang w:val="en-US" w:eastAsia="ja-JP"/>
        </w:rPr>
      </w:pPr>
    </w:p>
    <w:sectPr w:rsidR="00F34E26" w:rsidRPr="00F34E26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666370" w15:done="0"/>
  <w15:commentEx w15:paraId="184A40AA" w15:paraIdParent="3E666370" w15:done="0"/>
  <w15:commentEx w15:paraId="588AE41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0E0FA" w14:textId="77777777" w:rsidR="005F0852" w:rsidRDefault="005F0852">
      <w:r>
        <w:separator/>
      </w:r>
    </w:p>
  </w:endnote>
  <w:endnote w:type="continuationSeparator" w:id="0">
    <w:p w14:paraId="4838543C" w14:textId="77777777" w:rsidR="005F0852" w:rsidRDefault="005F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明朝">
    <w:altName w:val="Mincho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EF28C6" w14:textId="77777777" w:rsidR="005F0852" w:rsidRDefault="005F0852">
      <w:r>
        <w:separator/>
      </w:r>
    </w:p>
  </w:footnote>
  <w:footnote w:type="continuationSeparator" w:id="0">
    <w:p w14:paraId="173E3292" w14:textId="77777777" w:rsidR="005F0852" w:rsidRDefault="005F0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3C786B"/>
    <w:multiLevelType w:val="hybridMultilevel"/>
    <w:tmpl w:val="DC80B1EA"/>
    <w:lvl w:ilvl="0" w:tplc="06CABF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B03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CE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287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062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E49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9E3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DAD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90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22306C"/>
    <w:multiLevelType w:val="hybridMultilevel"/>
    <w:tmpl w:val="DB084B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1892B3D"/>
    <w:multiLevelType w:val="hybridMultilevel"/>
    <w:tmpl w:val="FA0E6F36"/>
    <w:lvl w:ilvl="0" w:tplc="C5968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A54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ED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80C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06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0C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AE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ED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78A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63A4BAC"/>
    <w:multiLevelType w:val="hybridMultilevel"/>
    <w:tmpl w:val="93E40AFE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A111271"/>
    <w:multiLevelType w:val="hybridMultilevel"/>
    <w:tmpl w:val="93468032"/>
    <w:lvl w:ilvl="0" w:tplc="DBF0491E">
      <w:start w:val="1676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FCEAA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4CE6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312507AE"/>
    <w:multiLevelType w:val="hybridMultilevel"/>
    <w:tmpl w:val="7BB41EBE"/>
    <w:lvl w:ilvl="0" w:tplc="C4EAC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805B70">
      <w:start w:val="64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4583E">
      <w:start w:val="64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CA9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274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AD6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18D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4A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8D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3836BF7"/>
    <w:multiLevelType w:val="hybridMultilevel"/>
    <w:tmpl w:val="3CF01B3C"/>
    <w:lvl w:ilvl="0" w:tplc="56EE5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34B5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A62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244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0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C62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840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9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A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9610BF4"/>
    <w:multiLevelType w:val="hybridMultilevel"/>
    <w:tmpl w:val="7596565A"/>
    <w:lvl w:ilvl="0" w:tplc="C596861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61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C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1723AE3"/>
    <w:multiLevelType w:val="hybridMultilevel"/>
    <w:tmpl w:val="9216FDD2"/>
    <w:lvl w:ilvl="0" w:tplc="14CC2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4226">
      <w:start w:val="26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C79D6">
      <w:start w:val="26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AF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A4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DAA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6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3E8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40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28A4BDE"/>
    <w:multiLevelType w:val="hybridMultilevel"/>
    <w:tmpl w:val="AF12B626"/>
    <w:lvl w:ilvl="0" w:tplc="446AF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21E4C">
      <w:start w:val="77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8CE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F4C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04E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CC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9C3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EE7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2A0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0FB359B"/>
    <w:multiLevelType w:val="hybridMultilevel"/>
    <w:tmpl w:val="7CB2361A"/>
    <w:lvl w:ilvl="0" w:tplc="05CE0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609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ED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3C2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46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78F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28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325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242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3E62AF4"/>
    <w:multiLevelType w:val="hybridMultilevel"/>
    <w:tmpl w:val="2BE094E4"/>
    <w:lvl w:ilvl="0" w:tplc="6A12982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03157D4"/>
    <w:multiLevelType w:val="multilevel"/>
    <w:tmpl w:val="91B0B74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>
    <w:nsid w:val="7735741E"/>
    <w:multiLevelType w:val="hybridMultilevel"/>
    <w:tmpl w:val="F98046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7833C76"/>
    <w:multiLevelType w:val="hybridMultilevel"/>
    <w:tmpl w:val="1DEC43D4"/>
    <w:lvl w:ilvl="0" w:tplc="9B56B0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2203CC"/>
    <w:multiLevelType w:val="hybridMultilevel"/>
    <w:tmpl w:val="29CA73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20"/>
  </w:num>
  <w:num w:numId="4">
    <w:abstractNumId w:val="11"/>
  </w:num>
  <w:num w:numId="5">
    <w:abstractNumId w:val="23"/>
  </w:num>
  <w:num w:numId="6">
    <w:abstractNumId w:val="6"/>
  </w:num>
  <w:num w:numId="7">
    <w:abstractNumId w:val="16"/>
  </w:num>
  <w:num w:numId="8">
    <w:abstractNumId w:val="1"/>
  </w:num>
  <w:num w:numId="9">
    <w:abstractNumId w:val="22"/>
  </w:num>
  <w:num w:numId="10">
    <w:abstractNumId w:val="8"/>
  </w:num>
  <w:num w:numId="11">
    <w:abstractNumId w:val="12"/>
  </w:num>
  <w:num w:numId="12">
    <w:abstractNumId w:val="10"/>
  </w:num>
  <w:num w:numId="13">
    <w:abstractNumId w:val="4"/>
  </w:num>
  <w:num w:numId="14">
    <w:abstractNumId w:val="14"/>
  </w:num>
  <w:num w:numId="15">
    <w:abstractNumId w:val="7"/>
  </w:num>
  <w:num w:numId="16">
    <w:abstractNumId w:val="17"/>
  </w:num>
  <w:num w:numId="17">
    <w:abstractNumId w:val="20"/>
  </w:num>
  <w:num w:numId="18">
    <w:abstractNumId w:val="20"/>
  </w:num>
  <w:num w:numId="19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9"/>
  </w:num>
  <w:num w:numId="21">
    <w:abstractNumId w:val="19"/>
  </w:num>
  <w:num w:numId="22">
    <w:abstractNumId w:val="15"/>
  </w:num>
  <w:num w:numId="23">
    <w:abstractNumId w:val="13"/>
  </w:num>
  <w:num w:numId="24">
    <w:abstractNumId w:val="3"/>
  </w:num>
  <w:num w:numId="25">
    <w:abstractNumId w:val="24"/>
  </w:num>
  <w:num w:numId="26">
    <w:abstractNumId w:val="21"/>
  </w:num>
  <w:num w:numId="27">
    <w:abstractNumId w:val="5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5962091">
    <w15:presenceInfo w15:providerId="None" w15:userId="59620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03F"/>
    <w:rsid w:val="00001575"/>
    <w:rsid w:val="00004CA7"/>
    <w:rsid w:val="00005E9F"/>
    <w:rsid w:val="00006025"/>
    <w:rsid w:val="0000698E"/>
    <w:rsid w:val="00006F64"/>
    <w:rsid w:val="000078FD"/>
    <w:rsid w:val="00012509"/>
    <w:rsid w:val="00012FAF"/>
    <w:rsid w:val="000141A4"/>
    <w:rsid w:val="0001465A"/>
    <w:rsid w:val="000148A9"/>
    <w:rsid w:val="00014AE0"/>
    <w:rsid w:val="00014E73"/>
    <w:rsid w:val="00014ED7"/>
    <w:rsid w:val="00015945"/>
    <w:rsid w:val="00015C13"/>
    <w:rsid w:val="000162D7"/>
    <w:rsid w:val="0001739D"/>
    <w:rsid w:val="0001739E"/>
    <w:rsid w:val="00021076"/>
    <w:rsid w:val="000212BE"/>
    <w:rsid w:val="00021310"/>
    <w:rsid w:val="00021CB3"/>
    <w:rsid w:val="000278EF"/>
    <w:rsid w:val="00027AE1"/>
    <w:rsid w:val="00027C1A"/>
    <w:rsid w:val="00027CEF"/>
    <w:rsid w:val="0003167B"/>
    <w:rsid w:val="00031D25"/>
    <w:rsid w:val="000338DB"/>
    <w:rsid w:val="000340FC"/>
    <w:rsid w:val="000341EB"/>
    <w:rsid w:val="0003446D"/>
    <w:rsid w:val="00035790"/>
    <w:rsid w:val="0003601C"/>
    <w:rsid w:val="0003615F"/>
    <w:rsid w:val="000372AA"/>
    <w:rsid w:val="0003731D"/>
    <w:rsid w:val="000379CE"/>
    <w:rsid w:val="00037AA3"/>
    <w:rsid w:val="00040287"/>
    <w:rsid w:val="00040C1D"/>
    <w:rsid w:val="00040CED"/>
    <w:rsid w:val="00040E6E"/>
    <w:rsid w:val="00040EC8"/>
    <w:rsid w:val="00042087"/>
    <w:rsid w:val="0004303B"/>
    <w:rsid w:val="00043605"/>
    <w:rsid w:val="000436CF"/>
    <w:rsid w:val="00044FC5"/>
    <w:rsid w:val="000456EF"/>
    <w:rsid w:val="00045A27"/>
    <w:rsid w:val="000463B2"/>
    <w:rsid w:val="00046CD0"/>
    <w:rsid w:val="00051A55"/>
    <w:rsid w:val="00052490"/>
    <w:rsid w:val="00052971"/>
    <w:rsid w:val="00052B48"/>
    <w:rsid w:val="00053138"/>
    <w:rsid w:val="00053B38"/>
    <w:rsid w:val="00054525"/>
    <w:rsid w:val="0005515D"/>
    <w:rsid w:val="000555EF"/>
    <w:rsid w:val="0005584C"/>
    <w:rsid w:val="00055C30"/>
    <w:rsid w:val="00057360"/>
    <w:rsid w:val="000575A2"/>
    <w:rsid w:val="00061555"/>
    <w:rsid w:val="00061C7F"/>
    <w:rsid w:val="00061C83"/>
    <w:rsid w:val="00064699"/>
    <w:rsid w:val="000647FC"/>
    <w:rsid w:val="00065499"/>
    <w:rsid w:val="00065FE9"/>
    <w:rsid w:val="00066412"/>
    <w:rsid w:val="000670E6"/>
    <w:rsid w:val="000679FE"/>
    <w:rsid w:val="000706DC"/>
    <w:rsid w:val="000740C3"/>
    <w:rsid w:val="000744DF"/>
    <w:rsid w:val="000747E8"/>
    <w:rsid w:val="00074A61"/>
    <w:rsid w:val="00075A64"/>
    <w:rsid w:val="00077075"/>
    <w:rsid w:val="0007754C"/>
    <w:rsid w:val="00080733"/>
    <w:rsid w:val="000818AB"/>
    <w:rsid w:val="000821AC"/>
    <w:rsid w:val="00083CF4"/>
    <w:rsid w:val="000850E8"/>
    <w:rsid w:val="000850FF"/>
    <w:rsid w:val="0008559A"/>
    <w:rsid w:val="000860E6"/>
    <w:rsid w:val="00086714"/>
    <w:rsid w:val="000869C8"/>
    <w:rsid w:val="00086D05"/>
    <w:rsid w:val="000875D1"/>
    <w:rsid w:val="00090050"/>
    <w:rsid w:val="000906A2"/>
    <w:rsid w:val="000907F2"/>
    <w:rsid w:val="00090B03"/>
    <w:rsid w:val="00090BA5"/>
    <w:rsid w:val="000912A0"/>
    <w:rsid w:val="000921EA"/>
    <w:rsid w:val="000930E5"/>
    <w:rsid w:val="00093AFE"/>
    <w:rsid w:val="00094D6F"/>
    <w:rsid w:val="00094FCC"/>
    <w:rsid w:val="00097188"/>
    <w:rsid w:val="000971B5"/>
    <w:rsid w:val="000A041B"/>
    <w:rsid w:val="000A1D05"/>
    <w:rsid w:val="000A2C76"/>
    <w:rsid w:val="000A30DD"/>
    <w:rsid w:val="000A3A5A"/>
    <w:rsid w:val="000A3C41"/>
    <w:rsid w:val="000A4053"/>
    <w:rsid w:val="000A46E1"/>
    <w:rsid w:val="000A478B"/>
    <w:rsid w:val="000A49BD"/>
    <w:rsid w:val="000A5E56"/>
    <w:rsid w:val="000A6B9D"/>
    <w:rsid w:val="000A7DE6"/>
    <w:rsid w:val="000B2307"/>
    <w:rsid w:val="000B33DA"/>
    <w:rsid w:val="000B3DF2"/>
    <w:rsid w:val="000B4A27"/>
    <w:rsid w:val="000B4E30"/>
    <w:rsid w:val="000B5BF3"/>
    <w:rsid w:val="000B713C"/>
    <w:rsid w:val="000C0A98"/>
    <w:rsid w:val="000C19AA"/>
    <w:rsid w:val="000C1BE8"/>
    <w:rsid w:val="000C2313"/>
    <w:rsid w:val="000C33C9"/>
    <w:rsid w:val="000C345F"/>
    <w:rsid w:val="000C3F67"/>
    <w:rsid w:val="000C5236"/>
    <w:rsid w:val="000C5430"/>
    <w:rsid w:val="000C67B5"/>
    <w:rsid w:val="000C69B0"/>
    <w:rsid w:val="000C6D30"/>
    <w:rsid w:val="000D245C"/>
    <w:rsid w:val="000D2D67"/>
    <w:rsid w:val="000D2EBE"/>
    <w:rsid w:val="000D319D"/>
    <w:rsid w:val="000D46AE"/>
    <w:rsid w:val="000D4B39"/>
    <w:rsid w:val="000D4DF3"/>
    <w:rsid w:val="000D4FD8"/>
    <w:rsid w:val="000D5CB6"/>
    <w:rsid w:val="000D7FD9"/>
    <w:rsid w:val="000E0435"/>
    <w:rsid w:val="000E0AEA"/>
    <w:rsid w:val="000E1DF3"/>
    <w:rsid w:val="000E3550"/>
    <w:rsid w:val="000E3FE5"/>
    <w:rsid w:val="000E4567"/>
    <w:rsid w:val="000E4A33"/>
    <w:rsid w:val="000E4DD9"/>
    <w:rsid w:val="000E6280"/>
    <w:rsid w:val="000E6513"/>
    <w:rsid w:val="000E7F4F"/>
    <w:rsid w:val="000F10AE"/>
    <w:rsid w:val="000F117D"/>
    <w:rsid w:val="000F18FA"/>
    <w:rsid w:val="000F3A41"/>
    <w:rsid w:val="000F3FDA"/>
    <w:rsid w:val="000F41FA"/>
    <w:rsid w:val="000F547D"/>
    <w:rsid w:val="000F6409"/>
    <w:rsid w:val="001001CD"/>
    <w:rsid w:val="00100724"/>
    <w:rsid w:val="00102380"/>
    <w:rsid w:val="00103DA8"/>
    <w:rsid w:val="00104500"/>
    <w:rsid w:val="0010513B"/>
    <w:rsid w:val="00105859"/>
    <w:rsid w:val="00105BAD"/>
    <w:rsid w:val="00107013"/>
    <w:rsid w:val="00107687"/>
    <w:rsid w:val="00110368"/>
    <w:rsid w:val="00110AD2"/>
    <w:rsid w:val="00111342"/>
    <w:rsid w:val="00111754"/>
    <w:rsid w:val="00111FC9"/>
    <w:rsid w:val="0011209B"/>
    <w:rsid w:val="0011248E"/>
    <w:rsid w:val="00113EAD"/>
    <w:rsid w:val="001140A0"/>
    <w:rsid w:val="001142B1"/>
    <w:rsid w:val="001161E5"/>
    <w:rsid w:val="0011764C"/>
    <w:rsid w:val="001178AA"/>
    <w:rsid w:val="00117F25"/>
    <w:rsid w:val="00120607"/>
    <w:rsid w:val="001206C6"/>
    <w:rsid w:val="00124F05"/>
    <w:rsid w:val="00125A47"/>
    <w:rsid w:val="00127B18"/>
    <w:rsid w:val="00130553"/>
    <w:rsid w:val="00131F3C"/>
    <w:rsid w:val="0013224D"/>
    <w:rsid w:val="001333E6"/>
    <w:rsid w:val="00134E5B"/>
    <w:rsid w:val="001352C2"/>
    <w:rsid w:val="00135D45"/>
    <w:rsid w:val="00135DFF"/>
    <w:rsid w:val="00135FCF"/>
    <w:rsid w:val="00136965"/>
    <w:rsid w:val="00136ADA"/>
    <w:rsid w:val="00136DB3"/>
    <w:rsid w:val="0014003F"/>
    <w:rsid w:val="00141248"/>
    <w:rsid w:val="00141B3D"/>
    <w:rsid w:val="001424CC"/>
    <w:rsid w:val="00143526"/>
    <w:rsid w:val="0014384D"/>
    <w:rsid w:val="0014446B"/>
    <w:rsid w:val="00145357"/>
    <w:rsid w:val="00145771"/>
    <w:rsid w:val="00151D35"/>
    <w:rsid w:val="00152070"/>
    <w:rsid w:val="001522C3"/>
    <w:rsid w:val="0015590D"/>
    <w:rsid w:val="00156708"/>
    <w:rsid w:val="001568CF"/>
    <w:rsid w:val="00156BEC"/>
    <w:rsid w:val="00156EFA"/>
    <w:rsid w:val="00157752"/>
    <w:rsid w:val="001579D8"/>
    <w:rsid w:val="00157E52"/>
    <w:rsid w:val="00161380"/>
    <w:rsid w:val="00162048"/>
    <w:rsid w:val="001623C5"/>
    <w:rsid w:val="00163B77"/>
    <w:rsid w:val="00164B13"/>
    <w:rsid w:val="00165812"/>
    <w:rsid w:val="00165B35"/>
    <w:rsid w:val="001663EE"/>
    <w:rsid w:val="00166993"/>
    <w:rsid w:val="00170FFE"/>
    <w:rsid w:val="001719D4"/>
    <w:rsid w:val="00171AD2"/>
    <w:rsid w:val="00171B5B"/>
    <w:rsid w:val="00171F7D"/>
    <w:rsid w:val="001772A7"/>
    <w:rsid w:val="00177419"/>
    <w:rsid w:val="001779D8"/>
    <w:rsid w:val="00181157"/>
    <w:rsid w:val="00181F6E"/>
    <w:rsid w:val="00181FFB"/>
    <w:rsid w:val="00182540"/>
    <w:rsid w:val="001827A3"/>
    <w:rsid w:val="00182926"/>
    <w:rsid w:val="001835A0"/>
    <w:rsid w:val="00183AC7"/>
    <w:rsid w:val="00183FA8"/>
    <w:rsid w:val="0018484D"/>
    <w:rsid w:val="00185EC9"/>
    <w:rsid w:val="00186043"/>
    <w:rsid w:val="0018661A"/>
    <w:rsid w:val="001869E7"/>
    <w:rsid w:val="001872DA"/>
    <w:rsid w:val="00194BCC"/>
    <w:rsid w:val="00194C7A"/>
    <w:rsid w:val="00194F30"/>
    <w:rsid w:val="001956FC"/>
    <w:rsid w:val="001967B0"/>
    <w:rsid w:val="00196AAE"/>
    <w:rsid w:val="00196DE7"/>
    <w:rsid w:val="00197414"/>
    <w:rsid w:val="001A21A1"/>
    <w:rsid w:val="001A2BEA"/>
    <w:rsid w:val="001A71F8"/>
    <w:rsid w:val="001A7946"/>
    <w:rsid w:val="001B0527"/>
    <w:rsid w:val="001B2AE9"/>
    <w:rsid w:val="001B2CBC"/>
    <w:rsid w:val="001B325F"/>
    <w:rsid w:val="001B360F"/>
    <w:rsid w:val="001B4846"/>
    <w:rsid w:val="001B5796"/>
    <w:rsid w:val="001B5E62"/>
    <w:rsid w:val="001B6187"/>
    <w:rsid w:val="001C1F54"/>
    <w:rsid w:val="001C274E"/>
    <w:rsid w:val="001C36B0"/>
    <w:rsid w:val="001C4EA7"/>
    <w:rsid w:val="001C53E9"/>
    <w:rsid w:val="001C5908"/>
    <w:rsid w:val="001C5A8D"/>
    <w:rsid w:val="001C65BB"/>
    <w:rsid w:val="001D1F35"/>
    <w:rsid w:val="001D2E50"/>
    <w:rsid w:val="001D3831"/>
    <w:rsid w:val="001D3BC2"/>
    <w:rsid w:val="001D46CA"/>
    <w:rsid w:val="001D4958"/>
    <w:rsid w:val="001D5952"/>
    <w:rsid w:val="001D5E3C"/>
    <w:rsid w:val="001D6920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840"/>
    <w:rsid w:val="001E6D49"/>
    <w:rsid w:val="001F0AC0"/>
    <w:rsid w:val="001F2765"/>
    <w:rsid w:val="001F2CA9"/>
    <w:rsid w:val="001F3682"/>
    <w:rsid w:val="001F38B6"/>
    <w:rsid w:val="001F3E2C"/>
    <w:rsid w:val="00200F49"/>
    <w:rsid w:val="00201321"/>
    <w:rsid w:val="0020148E"/>
    <w:rsid w:val="00202978"/>
    <w:rsid w:val="00202DD8"/>
    <w:rsid w:val="00203EF1"/>
    <w:rsid w:val="00204CE6"/>
    <w:rsid w:val="00205519"/>
    <w:rsid w:val="00206790"/>
    <w:rsid w:val="00206E92"/>
    <w:rsid w:val="002077FE"/>
    <w:rsid w:val="002101A5"/>
    <w:rsid w:val="002115E6"/>
    <w:rsid w:val="00212564"/>
    <w:rsid w:val="00213588"/>
    <w:rsid w:val="002164B4"/>
    <w:rsid w:val="00216D1C"/>
    <w:rsid w:val="00217543"/>
    <w:rsid w:val="00220839"/>
    <w:rsid w:val="00220BA4"/>
    <w:rsid w:val="002215A6"/>
    <w:rsid w:val="0022246E"/>
    <w:rsid w:val="00222C29"/>
    <w:rsid w:val="0022569F"/>
    <w:rsid w:val="00226613"/>
    <w:rsid w:val="0022705D"/>
    <w:rsid w:val="0022707B"/>
    <w:rsid w:val="00227B6D"/>
    <w:rsid w:val="002314FB"/>
    <w:rsid w:val="00231DFF"/>
    <w:rsid w:val="0023210C"/>
    <w:rsid w:val="0023334C"/>
    <w:rsid w:val="002335AA"/>
    <w:rsid w:val="00233E12"/>
    <w:rsid w:val="0023455A"/>
    <w:rsid w:val="002355D8"/>
    <w:rsid w:val="00235781"/>
    <w:rsid w:val="00235C0E"/>
    <w:rsid w:val="00237B95"/>
    <w:rsid w:val="00243842"/>
    <w:rsid w:val="00244183"/>
    <w:rsid w:val="0024622A"/>
    <w:rsid w:val="00247363"/>
    <w:rsid w:val="0024736B"/>
    <w:rsid w:val="002475AC"/>
    <w:rsid w:val="00250DF0"/>
    <w:rsid w:val="00251824"/>
    <w:rsid w:val="0025230B"/>
    <w:rsid w:val="0025797D"/>
    <w:rsid w:val="00260054"/>
    <w:rsid w:val="00260B54"/>
    <w:rsid w:val="0026364D"/>
    <w:rsid w:val="002667AA"/>
    <w:rsid w:val="00266897"/>
    <w:rsid w:val="00266FF3"/>
    <w:rsid w:val="0027266F"/>
    <w:rsid w:val="00272FD9"/>
    <w:rsid w:val="00273474"/>
    <w:rsid w:val="0027439E"/>
    <w:rsid w:val="00274615"/>
    <w:rsid w:val="002752B3"/>
    <w:rsid w:val="0027571E"/>
    <w:rsid w:val="00275CEE"/>
    <w:rsid w:val="0027618C"/>
    <w:rsid w:val="00280B4D"/>
    <w:rsid w:val="002819D7"/>
    <w:rsid w:val="00282084"/>
    <w:rsid w:val="00282FC7"/>
    <w:rsid w:val="002840EF"/>
    <w:rsid w:val="0028450C"/>
    <w:rsid w:val="002846E8"/>
    <w:rsid w:val="00284CF2"/>
    <w:rsid w:val="00284E67"/>
    <w:rsid w:val="002866C8"/>
    <w:rsid w:val="00286714"/>
    <w:rsid w:val="00286DFC"/>
    <w:rsid w:val="002910C4"/>
    <w:rsid w:val="0029144F"/>
    <w:rsid w:val="00293A71"/>
    <w:rsid w:val="00293AF9"/>
    <w:rsid w:val="00294446"/>
    <w:rsid w:val="00294DCE"/>
    <w:rsid w:val="002952EE"/>
    <w:rsid w:val="002953CF"/>
    <w:rsid w:val="00295A38"/>
    <w:rsid w:val="00295B03"/>
    <w:rsid w:val="00297085"/>
    <w:rsid w:val="00297E67"/>
    <w:rsid w:val="002A1360"/>
    <w:rsid w:val="002A15D1"/>
    <w:rsid w:val="002A16BD"/>
    <w:rsid w:val="002A1F71"/>
    <w:rsid w:val="002A30FB"/>
    <w:rsid w:val="002A44A9"/>
    <w:rsid w:val="002A47BC"/>
    <w:rsid w:val="002A4EFD"/>
    <w:rsid w:val="002A5F93"/>
    <w:rsid w:val="002A6A80"/>
    <w:rsid w:val="002A6C8E"/>
    <w:rsid w:val="002B0485"/>
    <w:rsid w:val="002B09FA"/>
    <w:rsid w:val="002B1B46"/>
    <w:rsid w:val="002B2FAE"/>
    <w:rsid w:val="002B48C8"/>
    <w:rsid w:val="002C0569"/>
    <w:rsid w:val="002C12BB"/>
    <w:rsid w:val="002C25B8"/>
    <w:rsid w:val="002C3AB8"/>
    <w:rsid w:val="002C400A"/>
    <w:rsid w:val="002C4797"/>
    <w:rsid w:val="002C5704"/>
    <w:rsid w:val="002C7A5C"/>
    <w:rsid w:val="002D2336"/>
    <w:rsid w:val="002D3673"/>
    <w:rsid w:val="002D44BC"/>
    <w:rsid w:val="002D50F0"/>
    <w:rsid w:val="002D5892"/>
    <w:rsid w:val="002D6244"/>
    <w:rsid w:val="002D6C6B"/>
    <w:rsid w:val="002D7B7E"/>
    <w:rsid w:val="002E12CB"/>
    <w:rsid w:val="002E2E5C"/>
    <w:rsid w:val="002E45D0"/>
    <w:rsid w:val="002E4F03"/>
    <w:rsid w:val="002E540E"/>
    <w:rsid w:val="002E5C9E"/>
    <w:rsid w:val="002E62BB"/>
    <w:rsid w:val="002E7536"/>
    <w:rsid w:val="002F0F40"/>
    <w:rsid w:val="002F1E2D"/>
    <w:rsid w:val="002F1E9D"/>
    <w:rsid w:val="002F2117"/>
    <w:rsid w:val="002F2C5F"/>
    <w:rsid w:val="002F4D9E"/>
    <w:rsid w:val="002F5D82"/>
    <w:rsid w:val="002F6B81"/>
    <w:rsid w:val="002F6B88"/>
    <w:rsid w:val="003006BD"/>
    <w:rsid w:val="00301BD3"/>
    <w:rsid w:val="003027FC"/>
    <w:rsid w:val="0030457E"/>
    <w:rsid w:val="00305103"/>
    <w:rsid w:val="00305513"/>
    <w:rsid w:val="00305E80"/>
    <w:rsid w:val="00306C27"/>
    <w:rsid w:val="003076D8"/>
    <w:rsid w:val="00310F4A"/>
    <w:rsid w:val="00310FF4"/>
    <w:rsid w:val="003118CD"/>
    <w:rsid w:val="003132B3"/>
    <w:rsid w:val="00313B89"/>
    <w:rsid w:val="0031587A"/>
    <w:rsid w:val="0031636C"/>
    <w:rsid w:val="00316652"/>
    <w:rsid w:val="003174CF"/>
    <w:rsid w:val="00317A0B"/>
    <w:rsid w:val="00317ABD"/>
    <w:rsid w:val="003210C6"/>
    <w:rsid w:val="003216DB"/>
    <w:rsid w:val="00325351"/>
    <w:rsid w:val="0032587E"/>
    <w:rsid w:val="0032747D"/>
    <w:rsid w:val="00327A93"/>
    <w:rsid w:val="00330407"/>
    <w:rsid w:val="0033048E"/>
    <w:rsid w:val="00330515"/>
    <w:rsid w:val="00331813"/>
    <w:rsid w:val="00331F88"/>
    <w:rsid w:val="00332CFF"/>
    <w:rsid w:val="00332EC3"/>
    <w:rsid w:val="00333FC5"/>
    <w:rsid w:val="00334A2B"/>
    <w:rsid w:val="00335D0F"/>
    <w:rsid w:val="0033624E"/>
    <w:rsid w:val="003362C7"/>
    <w:rsid w:val="00336D57"/>
    <w:rsid w:val="00340229"/>
    <w:rsid w:val="003402AE"/>
    <w:rsid w:val="00340A26"/>
    <w:rsid w:val="003436E1"/>
    <w:rsid w:val="00343998"/>
    <w:rsid w:val="00344501"/>
    <w:rsid w:val="00344785"/>
    <w:rsid w:val="003448B6"/>
    <w:rsid w:val="00344AF1"/>
    <w:rsid w:val="00345035"/>
    <w:rsid w:val="00345B7C"/>
    <w:rsid w:val="003461FC"/>
    <w:rsid w:val="00347090"/>
    <w:rsid w:val="00350BD9"/>
    <w:rsid w:val="00352E10"/>
    <w:rsid w:val="00353A68"/>
    <w:rsid w:val="00354C0C"/>
    <w:rsid w:val="00355AF0"/>
    <w:rsid w:val="003563C3"/>
    <w:rsid w:val="003572B0"/>
    <w:rsid w:val="00357F97"/>
    <w:rsid w:val="003600C1"/>
    <w:rsid w:val="003608CF"/>
    <w:rsid w:val="00360D74"/>
    <w:rsid w:val="00361D20"/>
    <w:rsid w:val="00362376"/>
    <w:rsid w:val="00362A10"/>
    <w:rsid w:val="003636C9"/>
    <w:rsid w:val="00363B8F"/>
    <w:rsid w:val="00364A37"/>
    <w:rsid w:val="00364A9B"/>
    <w:rsid w:val="00365628"/>
    <w:rsid w:val="00366520"/>
    <w:rsid w:val="00370173"/>
    <w:rsid w:val="003701F2"/>
    <w:rsid w:val="00371D54"/>
    <w:rsid w:val="003725A6"/>
    <w:rsid w:val="00372998"/>
    <w:rsid w:val="003736C8"/>
    <w:rsid w:val="00373895"/>
    <w:rsid w:val="0037481C"/>
    <w:rsid w:val="00375841"/>
    <w:rsid w:val="0037699B"/>
    <w:rsid w:val="003801E9"/>
    <w:rsid w:val="003819E3"/>
    <w:rsid w:val="00381E87"/>
    <w:rsid w:val="00382258"/>
    <w:rsid w:val="00382959"/>
    <w:rsid w:val="0038301F"/>
    <w:rsid w:val="00384794"/>
    <w:rsid w:val="00387326"/>
    <w:rsid w:val="00387982"/>
    <w:rsid w:val="00390FD3"/>
    <w:rsid w:val="00392281"/>
    <w:rsid w:val="0039257A"/>
    <w:rsid w:val="00392E41"/>
    <w:rsid w:val="0039322E"/>
    <w:rsid w:val="00394384"/>
    <w:rsid w:val="003950FC"/>
    <w:rsid w:val="00395765"/>
    <w:rsid w:val="0039758B"/>
    <w:rsid w:val="00397B58"/>
    <w:rsid w:val="003A1850"/>
    <w:rsid w:val="003A21F4"/>
    <w:rsid w:val="003A26C1"/>
    <w:rsid w:val="003A2849"/>
    <w:rsid w:val="003A46CA"/>
    <w:rsid w:val="003A4DC8"/>
    <w:rsid w:val="003A6B73"/>
    <w:rsid w:val="003A7117"/>
    <w:rsid w:val="003A7D1C"/>
    <w:rsid w:val="003B0A68"/>
    <w:rsid w:val="003B0D83"/>
    <w:rsid w:val="003B0DF2"/>
    <w:rsid w:val="003B2108"/>
    <w:rsid w:val="003B3434"/>
    <w:rsid w:val="003B4505"/>
    <w:rsid w:val="003B4BCE"/>
    <w:rsid w:val="003B5B18"/>
    <w:rsid w:val="003B6DAE"/>
    <w:rsid w:val="003B7469"/>
    <w:rsid w:val="003C044C"/>
    <w:rsid w:val="003C1379"/>
    <w:rsid w:val="003C1BA2"/>
    <w:rsid w:val="003C28AE"/>
    <w:rsid w:val="003C3570"/>
    <w:rsid w:val="003C4B1B"/>
    <w:rsid w:val="003C65E0"/>
    <w:rsid w:val="003C79CF"/>
    <w:rsid w:val="003C7FCF"/>
    <w:rsid w:val="003D18B3"/>
    <w:rsid w:val="003D192B"/>
    <w:rsid w:val="003D1AB8"/>
    <w:rsid w:val="003D286A"/>
    <w:rsid w:val="003D28C2"/>
    <w:rsid w:val="003D2DA4"/>
    <w:rsid w:val="003D3612"/>
    <w:rsid w:val="003D3C35"/>
    <w:rsid w:val="003D5C2F"/>
    <w:rsid w:val="003D5DB5"/>
    <w:rsid w:val="003D669C"/>
    <w:rsid w:val="003E0884"/>
    <w:rsid w:val="003E3036"/>
    <w:rsid w:val="003E32D4"/>
    <w:rsid w:val="003E584F"/>
    <w:rsid w:val="003E6214"/>
    <w:rsid w:val="003E7725"/>
    <w:rsid w:val="003F02E3"/>
    <w:rsid w:val="003F041A"/>
    <w:rsid w:val="003F06B7"/>
    <w:rsid w:val="003F1D40"/>
    <w:rsid w:val="003F2A43"/>
    <w:rsid w:val="003F3031"/>
    <w:rsid w:val="003F4A20"/>
    <w:rsid w:val="003F5769"/>
    <w:rsid w:val="003F5EC6"/>
    <w:rsid w:val="003F7D91"/>
    <w:rsid w:val="00400BE7"/>
    <w:rsid w:val="004012FE"/>
    <w:rsid w:val="00401A35"/>
    <w:rsid w:val="00402406"/>
    <w:rsid w:val="004035BC"/>
    <w:rsid w:val="00404488"/>
    <w:rsid w:val="004073B8"/>
    <w:rsid w:val="00407553"/>
    <w:rsid w:val="00410C2F"/>
    <w:rsid w:val="004111C8"/>
    <w:rsid w:val="00411384"/>
    <w:rsid w:val="00412C0E"/>
    <w:rsid w:val="004134C6"/>
    <w:rsid w:val="00413B51"/>
    <w:rsid w:val="0041417B"/>
    <w:rsid w:val="00414646"/>
    <w:rsid w:val="004173C6"/>
    <w:rsid w:val="0042124D"/>
    <w:rsid w:val="00421602"/>
    <w:rsid w:val="00422B68"/>
    <w:rsid w:val="00422CCD"/>
    <w:rsid w:val="004243DF"/>
    <w:rsid w:val="00424EDB"/>
    <w:rsid w:val="00425645"/>
    <w:rsid w:val="00425C3B"/>
    <w:rsid w:val="004267C9"/>
    <w:rsid w:val="00426980"/>
    <w:rsid w:val="00427F43"/>
    <w:rsid w:val="00430880"/>
    <w:rsid w:val="00431559"/>
    <w:rsid w:val="00431D06"/>
    <w:rsid w:val="00431D1A"/>
    <w:rsid w:val="00433AFB"/>
    <w:rsid w:val="00434F87"/>
    <w:rsid w:val="0043538E"/>
    <w:rsid w:val="00435F6E"/>
    <w:rsid w:val="00436C0D"/>
    <w:rsid w:val="00437313"/>
    <w:rsid w:val="0043794A"/>
    <w:rsid w:val="00440BE0"/>
    <w:rsid w:val="00441003"/>
    <w:rsid w:val="00441FF3"/>
    <w:rsid w:val="004426E3"/>
    <w:rsid w:val="0044399A"/>
    <w:rsid w:val="00446EBB"/>
    <w:rsid w:val="0044738C"/>
    <w:rsid w:val="004476F8"/>
    <w:rsid w:val="00450F54"/>
    <w:rsid w:val="00451B5E"/>
    <w:rsid w:val="00451CE0"/>
    <w:rsid w:val="00451D75"/>
    <w:rsid w:val="00453D68"/>
    <w:rsid w:val="00453DD9"/>
    <w:rsid w:val="00454F31"/>
    <w:rsid w:val="00455565"/>
    <w:rsid w:val="00455669"/>
    <w:rsid w:val="00455BFF"/>
    <w:rsid w:val="004569F9"/>
    <w:rsid w:val="00456A10"/>
    <w:rsid w:val="00457898"/>
    <w:rsid w:val="004607B5"/>
    <w:rsid w:val="00461352"/>
    <w:rsid w:val="0046235D"/>
    <w:rsid w:val="00462ABF"/>
    <w:rsid w:val="00463951"/>
    <w:rsid w:val="004640CB"/>
    <w:rsid w:val="00465EBE"/>
    <w:rsid w:val="00465EE5"/>
    <w:rsid w:val="00466F15"/>
    <w:rsid w:val="00467AEF"/>
    <w:rsid w:val="00470AF1"/>
    <w:rsid w:val="0047194C"/>
    <w:rsid w:val="00471B82"/>
    <w:rsid w:val="00473C00"/>
    <w:rsid w:val="004741AA"/>
    <w:rsid w:val="004746D4"/>
    <w:rsid w:val="00474759"/>
    <w:rsid w:val="0047498A"/>
    <w:rsid w:val="004751A4"/>
    <w:rsid w:val="00475EF4"/>
    <w:rsid w:val="00476455"/>
    <w:rsid w:val="004766CE"/>
    <w:rsid w:val="004777A1"/>
    <w:rsid w:val="00481576"/>
    <w:rsid w:val="004815BD"/>
    <w:rsid w:val="00482BC3"/>
    <w:rsid w:val="00482DD5"/>
    <w:rsid w:val="0048319D"/>
    <w:rsid w:val="00483A91"/>
    <w:rsid w:val="00484A5C"/>
    <w:rsid w:val="00484AAB"/>
    <w:rsid w:val="00485D68"/>
    <w:rsid w:val="004872CB"/>
    <w:rsid w:val="0048794A"/>
    <w:rsid w:val="004902C4"/>
    <w:rsid w:val="00490A73"/>
    <w:rsid w:val="004919A1"/>
    <w:rsid w:val="004947BD"/>
    <w:rsid w:val="00495064"/>
    <w:rsid w:val="004958C6"/>
    <w:rsid w:val="00495B93"/>
    <w:rsid w:val="00495C62"/>
    <w:rsid w:val="00495D57"/>
    <w:rsid w:val="004A0B41"/>
    <w:rsid w:val="004A0E88"/>
    <w:rsid w:val="004A0F55"/>
    <w:rsid w:val="004A19CC"/>
    <w:rsid w:val="004A24C6"/>
    <w:rsid w:val="004A28F7"/>
    <w:rsid w:val="004A2BAC"/>
    <w:rsid w:val="004A400D"/>
    <w:rsid w:val="004A492C"/>
    <w:rsid w:val="004A4C4B"/>
    <w:rsid w:val="004A52F4"/>
    <w:rsid w:val="004A7547"/>
    <w:rsid w:val="004A76F6"/>
    <w:rsid w:val="004A779C"/>
    <w:rsid w:val="004A7B7F"/>
    <w:rsid w:val="004B2D03"/>
    <w:rsid w:val="004B4CD1"/>
    <w:rsid w:val="004B64CD"/>
    <w:rsid w:val="004B7F2D"/>
    <w:rsid w:val="004C17FD"/>
    <w:rsid w:val="004C1BC3"/>
    <w:rsid w:val="004C2566"/>
    <w:rsid w:val="004C2C64"/>
    <w:rsid w:val="004C36D8"/>
    <w:rsid w:val="004C4CF2"/>
    <w:rsid w:val="004C4DF7"/>
    <w:rsid w:val="004C5CD6"/>
    <w:rsid w:val="004C6B77"/>
    <w:rsid w:val="004C71DE"/>
    <w:rsid w:val="004C775D"/>
    <w:rsid w:val="004C78B0"/>
    <w:rsid w:val="004C7CAB"/>
    <w:rsid w:val="004D27B5"/>
    <w:rsid w:val="004D3F88"/>
    <w:rsid w:val="004D737D"/>
    <w:rsid w:val="004E083B"/>
    <w:rsid w:val="004E1340"/>
    <w:rsid w:val="004E200D"/>
    <w:rsid w:val="004E2368"/>
    <w:rsid w:val="004E3139"/>
    <w:rsid w:val="004E4824"/>
    <w:rsid w:val="004E5EE6"/>
    <w:rsid w:val="004E6A87"/>
    <w:rsid w:val="004E73AD"/>
    <w:rsid w:val="004F149B"/>
    <w:rsid w:val="004F1D37"/>
    <w:rsid w:val="004F2005"/>
    <w:rsid w:val="004F34B8"/>
    <w:rsid w:val="004F4607"/>
    <w:rsid w:val="004F5EAD"/>
    <w:rsid w:val="004F5EB2"/>
    <w:rsid w:val="004F60C9"/>
    <w:rsid w:val="004F65E1"/>
    <w:rsid w:val="004F6DB5"/>
    <w:rsid w:val="00502BC6"/>
    <w:rsid w:val="005041FC"/>
    <w:rsid w:val="00504205"/>
    <w:rsid w:val="00506C89"/>
    <w:rsid w:val="0051029F"/>
    <w:rsid w:val="005103CB"/>
    <w:rsid w:val="005104DA"/>
    <w:rsid w:val="00511039"/>
    <w:rsid w:val="00511C1A"/>
    <w:rsid w:val="00511ED6"/>
    <w:rsid w:val="005126FC"/>
    <w:rsid w:val="00512C04"/>
    <w:rsid w:val="00513666"/>
    <w:rsid w:val="00513C78"/>
    <w:rsid w:val="0051420A"/>
    <w:rsid w:val="00514BC7"/>
    <w:rsid w:val="00514E53"/>
    <w:rsid w:val="00515A4B"/>
    <w:rsid w:val="00517704"/>
    <w:rsid w:val="00517898"/>
    <w:rsid w:val="00517AEA"/>
    <w:rsid w:val="00520578"/>
    <w:rsid w:val="005208B4"/>
    <w:rsid w:val="00521038"/>
    <w:rsid w:val="0052185E"/>
    <w:rsid w:val="00523939"/>
    <w:rsid w:val="005242E1"/>
    <w:rsid w:val="00524951"/>
    <w:rsid w:val="005267B5"/>
    <w:rsid w:val="00530E43"/>
    <w:rsid w:val="005311E8"/>
    <w:rsid w:val="0053206E"/>
    <w:rsid w:val="0053214C"/>
    <w:rsid w:val="005334B5"/>
    <w:rsid w:val="0053381B"/>
    <w:rsid w:val="00533A40"/>
    <w:rsid w:val="00534ABC"/>
    <w:rsid w:val="00535729"/>
    <w:rsid w:val="00535FD8"/>
    <w:rsid w:val="00536477"/>
    <w:rsid w:val="00536E67"/>
    <w:rsid w:val="0053704A"/>
    <w:rsid w:val="00537418"/>
    <w:rsid w:val="005402E4"/>
    <w:rsid w:val="00540C1F"/>
    <w:rsid w:val="0054112C"/>
    <w:rsid w:val="00541CC8"/>
    <w:rsid w:val="005423FA"/>
    <w:rsid w:val="00542D6F"/>
    <w:rsid w:val="00542DD4"/>
    <w:rsid w:val="00543FF9"/>
    <w:rsid w:val="00544857"/>
    <w:rsid w:val="0054515F"/>
    <w:rsid w:val="0054710A"/>
    <w:rsid w:val="00547157"/>
    <w:rsid w:val="00551BA9"/>
    <w:rsid w:val="00552C6A"/>
    <w:rsid w:val="00552DC3"/>
    <w:rsid w:val="00553113"/>
    <w:rsid w:val="00553E24"/>
    <w:rsid w:val="005547D9"/>
    <w:rsid w:val="0055483F"/>
    <w:rsid w:val="00554951"/>
    <w:rsid w:val="00554CF5"/>
    <w:rsid w:val="00555674"/>
    <w:rsid w:val="0055601F"/>
    <w:rsid w:val="005574A0"/>
    <w:rsid w:val="00557745"/>
    <w:rsid w:val="00557FA4"/>
    <w:rsid w:val="00562712"/>
    <w:rsid w:val="005640AC"/>
    <w:rsid w:val="00565315"/>
    <w:rsid w:val="00566FAB"/>
    <w:rsid w:val="0056774D"/>
    <w:rsid w:val="00570057"/>
    <w:rsid w:val="00570C76"/>
    <w:rsid w:val="00571ECD"/>
    <w:rsid w:val="00572F83"/>
    <w:rsid w:val="00573021"/>
    <w:rsid w:val="00573C90"/>
    <w:rsid w:val="0057417A"/>
    <w:rsid w:val="00575ADB"/>
    <w:rsid w:val="00576EDE"/>
    <w:rsid w:val="00577BDC"/>
    <w:rsid w:val="00581712"/>
    <w:rsid w:val="005817C1"/>
    <w:rsid w:val="00582430"/>
    <w:rsid w:val="0058287E"/>
    <w:rsid w:val="00584247"/>
    <w:rsid w:val="00585BF9"/>
    <w:rsid w:val="00586F32"/>
    <w:rsid w:val="00587514"/>
    <w:rsid w:val="00587C98"/>
    <w:rsid w:val="0059048E"/>
    <w:rsid w:val="00591728"/>
    <w:rsid w:val="00591F90"/>
    <w:rsid w:val="00596B50"/>
    <w:rsid w:val="00597F0C"/>
    <w:rsid w:val="005A02B7"/>
    <w:rsid w:val="005A13D9"/>
    <w:rsid w:val="005A55B0"/>
    <w:rsid w:val="005A6878"/>
    <w:rsid w:val="005A7D5D"/>
    <w:rsid w:val="005B0412"/>
    <w:rsid w:val="005B1AFB"/>
    <w:rsid w:val="005B1B3B"/>
    <w:rsid w:val="005B1E77"/>
    <w:rsid w:val="005B3123"/>
    <w:rsid w:val="005B34FD"/>
    <w:rsid w:val="005B3D0B"/>
    <w:rsid w:val="005B5688"/>
    <w:rsid w:val="005B601E"/>
    <w:rsid w:val="005B7743"/>
    <w:rsid w:val="005C0458"/>
    <w:rsid w:val="005C0493"/>
    <w:rsid w:val="005C1204"/>
    <w:rsid w:val="005C1958"/>
    <w:rsid w:val="005C2249"/>
    <w:rsid w:val="005C286F"/>
    <w:rsid w:val="005C2C4E"/>
    <w:rsid w:val="005C42AE"/>
    <w:rsid w:val="005C432F"/>
    <w:rsid w:val="005C4535"/>
    <w:rsid w:val="005C4688"/>
    <w:rsid w:val="005C521F"/>
    <w:rsid w:val="005C5476"/>
    <w:rsid w:val="005C5A8C"/>
    <w:rsid w:val="005C6B50"/>
    <w:rsid w:val="005C751C"/>
    <w:rsid w:val="005D006A"/>
    <w:rsid w:val="005D0753"/>
    <w:rsid w:val="005D0970"/>
    <w:rsid w:val="005D212F"/>
    <w:rsid w:val="005D2F25"/>
    <w:rsid w:val="005D49DF"/>
    <w:rsid w:val="005D5835"/>
    <w:rsid w:val="005D640B"/>
    <w:rsid w:val="005D7AA0"/>
    <w:rsid w:val="005E0A09"/>
    <w:rsid w:val="005E1284"/>
    <w:rsid w:val="005E19D9"/>
    <w:rsid w:val="005E26E0"/>
    <w:rsid w:val="005E34E9"/>
    <w:rsid w:val="005E5560"/>
    <w:rsid w:val="005E6217"/>
    <w:rsid w:val="005E660E"/>
    <w:rsid w:val="005E70A8"/>
    <w:rsid w:val="005E7890"/>
    <w:rsid w:val="005F0852"/>
    <w:rsid w:val="005F177D"/>
    <w:rsid w:val="005F2DF6"/>
    <w:rsid w:val="005F4E11"/>
    <w:rsid w:val="005F579A"/>
    <w:rsid w:val="005F6205"/>
    <w:rsid w:val="005F6DC5"/>
    <w:rsid w:val="005F7BF8"/>
    <w:rsid w:val="00603D0C"/>
    <w:rsid w:val="006046AF"/>
    <w:rsid w:val="006048DC"/>
    <w:rsid w:val="00605471"/>
    <w:rsid w:val="00605A21"/>
    <w:rsid w:val="0060611C"/>
    <w:rsid w:val="006064F3"/>
    <w:rsid w:val="00606806"/>
    <w:rsid w:val="006068C5"/>
    <w:rsid w:val="0061104B"/>
    <w:rsid w:val="006110AB"/>
    <w:rsid w:val="0061210E"/>
    <w:rsid w:val="00612135"/>
    <w:rsid w:val="006129F3"/>
    <w:rsid w:val="00613507"/>
    <w:rsid w:val="00613573"/>
    <w:rsid w:val="00613893"/>
    <w:rsid w:val="00616206"/>
    <w:rsid w:val="00620A99"/>
    <w:rsid w:val="00620D30"/>
    <w:rsid w:val="00621302"/>
    <w:rsid w:val="00622F07"/>
    <w:rsid w:val="00623C90"/>
    <w:rsid w:val="00625465"/>
    <w:rsid w:val="006264F6"/>
    <w:rsid w:val="00626855"/>
    <w:rsid w:val="006300E2"/>
    <w:rsid w:val="00630F95"/>
    <w:rsid w:val="00631160"/>
    <w:rsid w:val="006314A5"/>
    <w:rsid w:val="006324E5"/>
    <w:rsid w:val="00634F1E"/>
    <w:rsid w:val="00635047"/>
    <w:rsid w:val="0063531F"/>
    <w:rsid w:val="00636EC3"/>
    <w:rsid w:val="00637BE2"/>
    <w:rsid w:val="006411B1"/>
    <w:rsid w:val="00642509"/>
    <w:rsid w:val="00642809"/>
    <w:rsid w:val="006437B2"/>
    <w:rsid w:val="0064382C"/>
    <w:rsid w:val="006439FB"/>
    <w:rsid w:val="006444A3"/>
    <w:rsid w:val="0064663B"/>
    <w:rsid w:val="00647D12"/>
    <w:rsid w:val="00650C6F"/>
    <w:rsid w:val="006519F2"/>
    <w:rsid w:val="00652B49"/>
    <w:rsid w:val="006545FA"/>
    <w:rsid w:val="0065473C"/>
    <w:rsid w:val="00654E24"/>
    <w:rsid w:val="006553FB"/>
    <w:rsid w:val="0065684F"/>
    <w:rsid w:val="006568AE"/>
    <w:rsid w:val="00656D07"/>
    <w:rsid w:val="006572A4"/>
    <w:rsid w:val="00660EDB"/>
    <w:rsid w:val="0066154B"/>
    <w:rsid w:val="00661B0D"/>
    <w:rsid w:val="006633BF"/>
    <w:rsid w:val="00664493"/>
    <w:rsid w:val="00664A7F"/>
    <w:rsid w:val="00664B0C"/>
    <w:rsid w:val="006655F9"/>
    <w:rsid w:val="006656F2"/>
    <w:rsid w:val="00666097"/>
    <w:rsid w:val="006662D7"/>
    <w:rsid w:val="00666F0D"/>
    <w:rsid w:val="00670A33"/>
    <w:rsid w:val="006712DD"/>
    <w:rsid w:val="00671669"/>
    <w:rsid w:val="00672248"/>
    <w:rsid w:val="006754FE"/>
    <w:rsid w:val="00675635"/>
    <w:rsid w:val="006767D2"/>
    <w:rsid w:val="006774C1"/>
    <w:rsid w:val="00677838"/>
    <w:rsid w:val="00681154"/>
    <w:rsid w:val="00682980"/>
    <w:rsid w:val="00683D75"/>
    <w:rsid w:val="006851AC"/>
    <w:rsid w:val="00685C5C"/>
    <w:rsid w:val="00686292"/>
    <w:rsid w:val="00686778"/>
    <w:rsid w:val="00687C94"/>
    <w:rsid w:val="00687E51"/>
    <w:rsid w:val="006921CB"/>
    <w:rsid w:val="006925AD"/>
    <w:rsid w:val="006941C6"/>
    <w:rsid w:val="00694D12"/>
    <w:rsid w:val="00695346"/>
    <w:rsid w:val="006964C7"/>
    <w:rsid w:val="0069661B"/>
    <w:rsid w:val="006A01DD"/>
    <w:rsid w:val="006A0BDE"/>
    <w:rsid w:val="006A175D"/>
    <w:rsid w:val="006A194F"/>
    <w:rsid w:val="006A7339"/>
    <w:rsid w:val="006A7748"/>
    <w:rsid w:val="006A7B0F"/>
    <w:rsid w:val="006A7D33"/>
    <w:rsid w:val="006B039F"/>
    <w:rsid w:val="006B2659"/>
    <w:rsid w:val="006B3412"/>
    <w:rsid w:val="006B42D1"/>
    <w:rsid w:val="006B7B34"/>
    <w:rsid w:val="006B7D53"/>
    <w:rsid w:val="006C002E"/>
    <w:rsid w:val="006C189E"/>
    <w:rsid w:val="006C2E5D"/>
    <w:rsid w:val="006C4D17"/>
    <w:rsid w:val="006C5986"/>
    <w:rsid w:val="006C6160"/>
    <w:rsid w:val="006C6277"/>
    <w:rsid w:val="006C6DB5"/>
    <w:rsid w:val="006D0556"/>
    <w:rsid w:val="006D056F"/>
    <w:rsid w:val="006D0F18"/>
    <w:rsid w:val="006D146A"/>
    <w:rsid w:val="006D24C1"/>
    <w:rsid w:val="006D2893"/>
    <w:rsid w:val="006D358E"/>
    <w:rsid w:val="006D4209"/>
    <w:rsid w:val="006D4A8D"/>
    <w:rsid w:val="006D5FE0"/>
    <w:rsid w:val="006D62A4"/>
    <w:rsid w:val="006D6A1B"/>
    <w:rsid w:val="006D6AEA"/>
    <w:rsid w:val="006D7E0B"/>
    <w:rsid w:val="006E059A"/>
    <w:rsid w:val="006E059E"/>
    <w:rsid w:val="006E0C1E"/>
    <w:rsid w:val="006E14CC"/>
    <w:rsid w:val="006E3C62"/>
    <w:rsid w:val="006E5676"/>
    <w:rsid w:val="006E5D3B"/>
    <w:rsid w:val="006E68BC"/>
    <w:rsid w:val="006E6C4E"/>
    <w:rsid w:val="006F0086"/>
    <w:rsid w:val="006F05E2"/>
    <w:rsid w:val="006F06E3"/>
    <w:rsid w:val="006F0DD6"/>
    <w:rsid w:val="006F13C2"/>
    <w:rsid w:val="006F1400"/>
    <w:rsid w:val="006F16BE"/>
    <w:rsid w:val="006F3B0E"/>
    <w:rsid w:val="006F51F4"/>
    <w:rsid w:val="006F57FB"/>
    <w:rsid w:val="006F6634"/>
    <w:rsid w:val="006F66E3"/>
    <w:rsid w:val="006F78DC"/>
    <w:rsid w:val="006F7D1F"/>
    <w:rsid w:val="007002C6"/>
    <w:rsid w:val="00700451"/>
    <w:rsid w:val="007006D0"/>
    <w:rsid w:val="00702570"/>
    <w:rsid w:val="00703022"/>
    <w:rsid w:val="00703026"/>
    <w:rsid w:val="00704B42"/>
    <w:rsid w:val="007054E9"/>
    <w:rsid w:val="007119C4"/>
    <w:rsid w:val="00711BE4"/>
    <w:rsid w:val="00711D65"/>
    <w:rsid w:val="00712161"/>
    <w:rsid w:val="0071235D"/>
    <w:rsid w:val="0071297B"/>
    <w:rsid w:val="007135F1"/>
    <w:rsid w:val="007138A0"/>
    <w:rsid w:val="00714955"/>
    <w:rsid w:val="00714D96"/>
    <w:rsid w:val="00714F57"/>
    <w:rsid w:val="00715012"/>
    <w:rsid w:val="00717AF6"/>
    <w:rsid w:val="0072102A"/>
    <w:rsid w:val="00724D2E"/>
    <w:rsid w:val="00725F5B"/>
    <w:rsid w:val="007268AB"/>
    <w:rsid w:val="00726F83"/>
    <w:rsid w:val="0072780A"/>
    <w:rsid w:val="00733A58"/>
    <w:rsid w:val="00733F21"/>
    <w:rsid w:val="00734445"/>
    <w:rsid w:val="00734865"/>
    <w:rsid w:val="00737177"/>
    <w:rsid w:val="007379F5"/>
    <w:rsid w:val="00737BC8"/>
    <w:rsid w:val="00737BD8"/>
    <w:rsid w:val="00737DB5"/>
    <w:rsid w:val="00741815"/>
    <w:rsid w:val="00744DEB"/>
    <w:rsid w:val="00744E1E"/>
    <w:rsid w:val="0074526E"/>
    <w:rsid w:val="007461B2"/>
    <w:rsid w:val="00747188"/>
    <w:rsid w:val="00747672"/>
    <w:rsid w:val="00747C3E"/>
    <w:rsid w:val="0075063A"/>
    <w:rsid w:val="0075480F"/>
    <w:rsid w:val="00755069"/>
    <w:rsid w:val="00756692"/>
    <w:rsid w:val="007568C4"/>
    <w:rsid w:val="00756AB1"/>
    <w:rsid w:val="0075735F"/>
    <w:rsid w:val="00757C13"/>
    <w:rsid w:val="007603B0"/>
    <w:rsid w:val="0076153D"/>
    <w:rsid w:val="0076175B"/>
    <w:rsid w:val="00761C81"/>
    <w:rsid w:val="00762F2E"/>
    <w:rsid w:val="0076482F"/>
    <w:rsid w:val="00765D09"/>
    <w:rsid w:val="00765EF4"/>
    <w:rsid w:val="00767946"/>
    <w:rsid w:val="00767C66"/>
    <w:rsid w:val="00770A77"/>
    <w:rsid w:val="00770D6D"/>
    <w:rsid w:val="00770F0A"/>
    <w:rsid w:val="007710C6"/>
    <w:rsid w:val="00771862"/>
    <w:rsid w:val="0077288A"/>
    <w:rsid w:val="00772A7B"/>
    <w:rsid w:val="00773458"/>
    <w:rsid w:val="007743D0"/>
    <w:rsid w:val="00776AFB"/>
    <w:rsid w:val="007807F8"/>
    <w:rsid w:val="00781540"/>
    <w:rsid w:val="00782179"/>
    <w:rsid w:val="0078299C"/>
    <w:rsid w:val="00782B4A"/>
    <w:rsid w:val="0078407A"/>
    <w:rsid w:val="00784BCE"/>
    <w:rsid w:val="0078545E"/>
    <w:rsid w:val="00786D13"/>
    <w:rsid w:val="00786F56"/>
    <w:rsid w:val="007870DE"/>
    <w:rsid w:val="0078769E"/>
    <w:rsid w:val="007903CF"/>
    <w:rsid w:val="00790CEE"/>
    <w:rsid w:val="007941B2"/>
    <w:rsid w:val="007945EF"/>
    <w:rsid w:val="00795C79"/>
    <w:rsid w:val="00795E48"/>
    <w:rsid w:val="00797056"/>
    <w:rsid w:val="00797A2A"/>
    <w:rsid w:val="007A0C1B"/>
    <w:rsid w:val="007A1938"/>
    <w:rsid w:val="007A3996"/>
    <w:rsid w:val="007A45AA"/>
    <w:rsid w:val="007A4950"/>
    <w:rsid w:val="007A60DB"/>
    <w:rsid w:val="007B1060"/>
    <w:rsid w:val="007B31FC"/>
    <w:rsid w:val="007B3636"/>
    <w:rsid w:val="007B3771"/>
    <w:rsid w:val="007B3B79"/>
    <w:rsid w:val="007B4B7E"/>
    <w:rsid w:val="007B505A"/>
    <w:rsid w:val="007B53BF"/>
    <w:rsid w:val="007B6443"/>
    <w:rsid w:val="007B763A"/>
    <w:rsid w:val="007C0C6A"/>
    <w:rsid w:val="007C0DBD"/>
    <w:rsid w:val="007C1AC9"/>
    <w:rsid w:val="007C2586"/>
    <w:rsid w:val="007C304F"/>
    <w:rsid w:val="007C3878"/>
    <w:rsid w:val="007C3FFB"/>
    <w:rsid w:val="007C5CC0"/>
    <w:rsid w:val="007C6353"/>
    <w:rsid w:val="007C6580"/>
    <w:rsid w:val="007D0024"/>
    <w:rsid w:val="007D051D"/>
    <w:rsid w:val="007D2D30"/>
    <w:rsid w:val="007D542B"/>
    <w:rsid w:val="007D6D96"/>
    <w:rsid w:val="007D712B"/>
    <w:rsid w:val="007E2B56"/>
    <w:rsid w:val="007E2C18"/>
    <w:rsid w:val="007E309B"/>
    <w:rsid w:val="007E3D72"/>
    <w:rsid w:val="007E4820"/>
    <w:rsid w:val="007E4A5F"/>
    <w:rsid w:val="007E68F6"/>
    <w:rsid w:val="007E7EE9"/>
    <w:rsid w:val="007F1A8F"/>
    <w:rsid w:val="007F2330"/>
    <w:rsid w:val="007F4B6F"/>
    <w:rsid w:val="007F6D6B"/>
    <w:rsid w:val="007F7134"/>
    <w:rsid w:val="007F765E"/>
    <w:rsid w:val="008017B4"/>
    <w:rsid w:val="0080242A"/>
    <w:rsid w:val="00803301"/>
    <w:rsid w:val="0080404F"/>
    <w:rsid w:val="008050AF"/>
    <w:rsid w:val="00805AD0"/>
    <w:rsid w:val="00806F3B"/>
    <w:rsid w:val="00807E53"/>
    <w:rsid w:val="00810B7C"/>
    <w:rsid w:val="0081108B"/>
    <w:rsid w:val="00811156"/>
    <w:rsid w:val="008130C4"/>
    <w:rsid w:val="00813833"/>
    <w:rsid w:val="00814861"/>
    <w:rsid w:val="00814EAD"/>
    <w:rsid w:val="0081597C"/>
    <w:rsid w:val="00815DEE"/>
    <w:rsid w:val="00820416"/>
    <w:rsid w:val="008222C9"/>
    <w:rsid w:val="00823592"/>
    <w:rsid w:val="00823749"/>
    <w:rsid w:val="008246F3"/>
    <w:rsid w:val="00825839"/>
    <w:rsid w:val="008270E3"/>
    <w:rsid w:val="008274C1"/>
    <w:rsid w:val="00830B65"/>
    <w:rsid w:val="0083168A"/>
    <w:rsid w:val="00833B55"/>
    <w:rsid w:val="00833BBB"/>
    <w:rsid w:val="00834654"/>
    <w:rsid w:val="00836077"/>
    <w:rsid w:val="00836728"/>
    <w:rsid w:val="0083693F"/>
    <w:rsid w:val="0083783B"/>
    <w:rsid w:val="00837A83"/>
    <w:rsid w:val="0084007E"/>
    <w:rsid w:val="00841123"/>
    <w:rsid w:val="00843315"/>
    <w:rsid w:val="00843D1A"/>
    <w:rsid w:val="00844FA5"/>
    <w:rsid w:val="00846748"/>
    <w:rsid w:val="008500C8"/>
    <w:rsid w:val="008505B9"/>
    <w:rsid w:val="00852A23"/>
    <w:rsid w:val="0085335C"/>
    <w:rsid w:val="00853F0D"/>
    <w:rsid w:val="008543F5"/>
    <w:rsid w:val="00854720"/>
    <w:rsid w:val="00854C2C"/>
    <w:rsid w:val="00855B12"/>
    <w:rsid w:val="00855B68"/>
    <w:rsid w:val="00857B48"/>
    <w:rsid w:val="00860756"/>
    <w:rsid w:val="00862AB8"/>
    <w:rsid w:val="00863212"/>
    <w:rsid w:val="0086395C"/>
    <w:rsid w:val="00864E78"/>
    <w:rsid w:val="00865D63"/>
    <w:rsid w:val="00866DE0"/>
    <w:rsid w:val="00867633"/>
    <w:rsid w:val="00867AD1"/>
    <w:rsid w:val="00867AF4"/>
    <w:rsid w:val="008704DB"/>
    <w:rsid w:val="0087075F"/>
    <w:rsid w:val="0087170D"/>
    <w:rsid w:val="00872337"/>
    <w:rsid w:val="00873063"/>
    <w:rsid w:val="00873D80"/>
    <w:rsid w:val="00875868"/>
    <w:rsid w:val="00875ACA"/>
    <w:rsid w:val="00876F4E"/>
    <w:rsid w:val="00880995"/>
    <w:rsid w:val="0088115B"/>
    <w:rsid w:val="008824FF"/>
    <w:rsid w:val="00882F5E"/>
    <w:rsid w:val="0088640B"/>
    <w:rsid w:val="00887386"/>
    <w:rsid w:val="0088741B"/>
    <w:rsid w:val="0088774E"/>
    <w:rsid w:val="00887D6B"/>
    <w:rsid w:val="00892C07"/>
    <w:rsid w:val="00894067"/>
    <w:rsid w:val="00894A2A"/>
    <w:rsid w:val="00897776"/>
    <w:rsid w:val="008A05E4"/>
    <w:rsid w:val="008A1B38"/>
    <w:rsid w:val="008A20D2"/>
    <w:rsid w:val="008A26D7"/>
    <w:rsid w:val="008A40E4"/>
    <w:rsid w:val="008A5575"/>
    <w:rsid w:val="008A55CD"/>
    <w:rsid w:val="008A6750"/>
    <w:rsid w:val="008A6FFA"/>
    <w:rsid w:val="008A7A9C"/>
    <w:rsid w:val="008B0DB7"/>
    <w:rsid w:val="008B2D6F"/>
    <w:rsid w:val="008B34AA"/>
    <w:rsid w:val="008B63B0"/>
    <w:rsid w:val="008B71FE"/>
    <w:rsid w:val="008B7501"/>
    <w:rsid w:val="008C148D"/>
    <w:rsid w:val="008C1735"/>
    <w:rsid w:val="008C1B24"/>
    <w:rsid w:val="008C3873"/>
    <w:rsid w:val="008C4E51"/>
    <w:rsid w:val="008C5B3A"/>
    <w:rsid w:val="008C6B76"/>
    <w:rsid w:val="008D186F"/>
    <w:rsid w:val="008D1CB5"/>
    <w:rsid w:val="008D2385"/>
    <w:rsid w:val="008D2697"/>
    <w:rsid w:val="008D2BDF"/>
    <w:rsid w:val="008D3B0C"/>
    <w:rsid w:val="008D3F21"/>
    <w:rsid w:val="008D4E15"/>
    <w:rsid w:val="008D5141"/>
    <w:rsid w:val="008D5C0E"/>
    <w:rsid w:val="008D61F9"/>
    <w:rsid w:val="008D628C"/>
    <w:rsid w:val="008D63EA"/>
    <w:rsid w:val="008D75D8"/>
    <w:rsid w:val="008D7D70"/>
    <w:rsid w:val="008E0750"/>
    <w:rsid w:val="008E0DBA"/>
    <w:rsid w:val="008E143F"/>
    <w:rsid w:val="008E32ED"/>
    <w:rsid w:val="008E33F9"/>
    <w:rsid w:val="008E44C9"/>
    <w:rsid w:val="008E5E8A"/>
    <w:rsid w:val="008E69BF"/>
    <w:rsid w:val="008E69D0"/>
    <w:rsid w:val="008E6AB8"/>
    <w:rsid w:val="008E703C"/>
    <w:rsid w:val="008F035C"/>
    <w:rsid w:val="008F041A"/>
    <w:rsid w:val="008F051F"/>
    <w:rsid w:val="008F0697"/>
    <w:rsid w:val="008F24B5"/>
    <w:rsid w:val="008F2801"/>
    <w:rsid w:val="008F49A0"/>
    <w:rsid w:val="008F49E7"/>
    <w:rsid w:val="008F63C9"/>
    <w:rsid w:val="00900199"/>
    <w:rsid w:val="00900682"/>
    <w:rsid w:val="00901733"/>
    <w:rsid w:val="009017F5"/>
    <w:rsid w:val="00901BBD"/>
    <w:rsid w:val="00901CB0"/>
    <w:rsid w:val="00903A54"/>
    <w:rsid w:val="00903E3A"/>
    <w:rsid w:val="00904D30"/>
    <w:rsid w:val="009058E0"/>
    <w:rsid w:val="00906BFA"/>
    <w:rsid w:val="00907127"/>
    <w:rsid w:val="009072CA"/>
    <w:rsid w:val="009107EC"/>
    <w:rsid w:val="00910C74"/>
    <w:rsid w:val="009113E4"/>
    <w:rsid w:val="009117F5"/>
    <w:rsid w:val="0091188E"/>
    <w:rsid w:val="00911A1A"/>
    <w:rsid w:val="00915EA0"/>
    <w:rsid w:val="00916ECF"/>
    <w:rsid w:val="0091766D"/>
    <w:rsid w:val="00917F5C"/>
    <w:rsid w:val="00921778"/>
    <w:rsid w:val="00921DEC"/>
    <w:rsid w:val="009243E9"/>
    <w:rsid w:val="00925010"/>
    <w:rsid w:val="00926DCF"/>
    <w:rsid w:val="0092718B"/>
    <w:rsid w:val="009275A4"/>
    <w:rsid w:val="00927C3B"/>
    <w:rsid w:val="00930447"/>
    <w:rsid w:val="009308F6"/>
    <w:rsid w:val="0093293B"/>
    <w:rsid w:val="00934A61"/>
    <w:rsid w:val="0094029E"/>
    <w:rsid w:val="00940681"/>
    <w:rsid w:val="00940753"/>
    <w:rsid w:val="00941140"/>
    <w:rsid w:val="00943BE8"/>
    <w:rsid w:val="00944066"/>
    <w:rsid w:val="0094503D"/>
    <w:rsid w:val="0094506F"/>
    <w:rsid w:val="0094796C"/>
    <w:rsid w:val="00953995"/>
    <w:rsid w:val="0095475E"/>
    <w:rsid w:val="00954BDA"/>
    <w:rsid w:val="00954D6D"/>
    <w:rsid w:val="00956BEB"/>
    <w:rsid w:val="00963F03"/>
    <w:rsid w:val="00964790"/>
    <w:rsid w:val="009650BD"/>
    <w:rsid w:val="009652A1"/>
    <w:rsid w:val="00965482"/>
    <w:rsid w:val="0096686C"/>
    <w:rsid w:val="00966D02"/>
    <w:rsid w:val="00966FB8"/>
    <w:rsid w:val="009679C3"/>
    <w:rsid w:val="00973C91"/>
    <w:rsid w:val="0097435E"/>
    <w:rsid w:val="009744CB"/>
    <w:rsid w:val="009745B7"/>
    <w:rsid w:val="00974F7A"/>
    <w:rsid w:val="009757A7"/>
    <w:rsid w:val="00975C0E"/>
    <w:rsid w:val="009775AD"/>
    <w:rsid w:val="009801B9"/>
    <w:rsid w:val="009802EC"/>
    <w:rsid w:val="00981DBC"/>
    <w:rsid w:val="00981E82"/>
    <w:rsid w:val="0098207A"/>
    <w:rsid w:val="00982164"/>
    <w:rsid w:val="0098220C"/>
    <w:rsid w:val="00983B2C"/>
    <w:rsid w:val="00984EF8"/>
    <w:rsid w:val="009859BA"/>
    <w:rsid w:val="00986E11"/>
    <w:rsid w:val="009914A7"/>
    <w:rsid w:val="00991992"/>
    <w:rsid w:val="009924B3"/>
    <w:rsid w:val="009924D9"/>
    <w:rsid w:val="009925C9"/>
    <w:rsid w:val="009944C0"/>
    <w:rsid w:val="009946CB"/>
    <w:rsid w:val="009972BA"/>
    <w:rsid w:val="009A2AC6"/>
    <w:rsid w:val="009A2CB7"/>
    <w:rsid w:val="009A3267"/>
    <w:rsid w:val="009A3B09"/>
    <w:rsid w:val="009B0177"/>
    <w:rsid w:val="009B19F1"/>
    <w:rsid w:val="009B7ACD"/>
    <w:rsid w:val="009B7ADD"/>
    <w:rsid w:val="009B7F16"/>
    <w:rsid w:val="009C040B"/>
    <w:rsid w:val="009C1287"/>
    <w:rsid w:val="009C1923"/>
    <w:rsid w:val="009C1A3F"/>
    <w:rsid w:val="009C1AFD"/>
    <w:rsid w:val="009C25F4"/>
    <w:rsid w:val="009C5AE4"/>
    <w:rsid w:val="009C60C0"/>
    <w:rsid w:val="009C6449"/>
    <w:rsid w:val="009C709B"/>
    <w:rsid w:val="009C70B2"/>
    <w:rsid w:val="009C7D6F"/>
    <w:rsid w:val="009C7F7F"/>
    <w:rsid w:val="009D0776"/>
    <w:rsid w:val="009D1D92"/>
    <w:rsid w:val="009D2624"/>
    <w:rsid w:val="009D2859"/>
    <w:rsid w:val="009D2893"/>
    <w:rsid w:val="009D2B3B"/>
    <w:rsid w:val="009D2EED"/>
    <w:rsid w:val="009D324C"/>
    <w:rsid w:val="009D4BD1"/>
    <w:rsid w:val="009D5063"/>
    <w:rsid w:val="009D64C1"/>
    <w:rsid w:val="009D7CC5"/>
    <w:rsid w:val="009E01C0"/>
    <w:rsid w:val="009E0F6B"/>
    <w:rsid w:val="009E0F80"/>
    <w:rsid w:val="009E1B64"/>
    <w:rsid w:val="009E2B95"/>
    <w:rsid w:val="009E5446"/>
    <w:rsid w:val="009E6332"/>
    <w:rsid w:val="009E6D39"/>
    <w:rsid w:val="009E6EDA"/>
    <w:rsid w:val="009E71C1"/>
    <w:rsid w:val="009E75DF"/>
    <w:rsid w:val="009F0A29"/>
    <w:rsid w:val="009F0A7F"/>
    <w:rsid w:val="009F0FCE"/>
    <w:rsid w:val="009F2DA1"/>
    <w:rsid w:val="009F4032"/>
    <w:rsid w:val="009F4586"/>
    <w:rsid w:val="009F494E"/>
    <w:rsid w:val="009F49C1"/>
    <w:rsid w:val="009F6F4C"/>
    <w:rsid w:val="009F6F65"/>
    <w:rsid w:val="00A018BA"/>
    <w:rsid w:val="00A04852"/>
    <w:rsid w:val="00A06641"/>
    <w:rsid w:val="00A07D1B"/>
    <w:rsid w:val="00A10817"/>
    <w:rsid w:val="00A11C40"/>
    <w:rsid w:val="00A11DF6"/>
    <w:rsid w:val="00A127FA"/>
    <w:rsid w:val="00A1331C"/>
    <w:rsid w:val="00A13744"/>
    <w:rsid w:val="00A140C9"/>
    <w:rsid w:val="00A14DD7"/>
    <w:rsid w:val="00A160DE"/>
    <w:rsid w:val="00A1737C"/>
    <w:rsid w:val="00A17C1C"/>
    <w:rsid w:val="00A203E1"/>
    <w:rsid w:val="00A21465"/>
    <w:rsid w:val="00A215AE"/>
    <w:rsid w:val="00A21853"/>
    <w:rsid w:val="00A21CD0"/>
    <w:rsid w:val="00A240D4"/>
    <w:rsid w:val="00A24822"/>
    <w:rsid w:val="00A26691"/>
    <w:rsid w:val="00A27D98"/>
    <w:rsid w:val="00A3209C"/>
    <w:rsid w:val="00A327B1"/>
    <w:rsid w:val="00A33039"/>
    <w:rsid w:val="00A33EB8"/>
    <w:rsid w:val="00A34748"/>
    <w:rsid w:val="00A3698E"/>
    <w:rsid w:val="00A36CFE"/>
    <w:rsid w:val="00A37D23"/>
    <w:rsid w:val="00A42EC0"/>
    <w:rsid w:val="00A441E2"/>
    <w:rsid w:val="00A46323"/>
    <w:rsid w:val="00A5102A"/>
    <w:rsid w:val="00A51347"/>
    <w:rsid w:val="00A519F4"/>
    <w:rsid w:val="00A52603"/>
    <w:rsid w:val="00A52F51"/>
    <w:rsid w:val="00A52FE1"/>
    <w:rsid w:val="00A53E89"/>
    <w:rsid w:val="00A5603F"/>
    <w:rsid w:val="00A564D1"/>
    <w:rsid w:val="00A56D2B"/>
    <w:rsid w:val="00A62E91"/>
    <w:rsid w:val="00A6390A"/>
    <w:rsid w:val="00A647E3"/>
    <w:rsid w:val="00A64BC9"/>
    <w:rsid w:val="00A65095"/>
    <w:rsid w:val="00A658C2"/>
    <w:rsid w:val="00A70372"/>
    <w:rsid w:val="00A7251C"/>
    <w:rsid w:val="00A744DF"/>
    <w:rsid w:val="00A74C19"/>
    <w:rsid w:val="00A75E61"/>
    <w:rsid w:val="00A76C5E"/>
    <w:rsid w:val="00A7770C"/>
    <w:rsid w:val="00A77837"/>
    <w:rsid w:val="00A8294B"/>
    <w:rsid w:val="00A82B59"/>
    <w:rsid w:val="00A84673"/>
    <w:rsid w:val="00A850F0"/>
    <w:rsid w:val="00A85737"/>
    <w:rsid w:val="00A85981"/>
    <w:rsid w:val="00A87366"/>
    <w:rsid w:val="00A8774D"/>
    <w:rsid w:val="00A87E6B"/>
    <w:rsid w:val="00A904CC"/>
    <w:rsid w:val="00A91B09"/>
    <w:rsid w:val="00A91D32"/>
    <w:rsid w:val="00A92572"/>
    <w:rsid w:val="00A94FBF"/>
    <w:rsid w:val="00A9543D"/>
    <w:rsid w:val="00AA0157"/>
    <w:rsid w:val="00AA0E55"/>
    <w:rsid w:val="00AA1816"/>
    <w:rsid w:val="00AA3A85"/>
    <w:rsid w:val="00AA48E9"/>
    <w:rsid w:val="00AA4C58"/>
    <w:rsid w:val="00AA4FC9"/>
    <w:rsid w:val="00AA5828"/>
    <w:rsid w:val="00AA650D"/>
    <w:rsid w:val="00AA6E03"/>
    <w:rsid w:val="00AA7EF0"/>
    <w:rsid w:val="00AB0262"/>
    <w:rsid w:val="00AB0FBB"/>
    <w:rsid w:val="00AB168C"/>
    <w:rsid w:val="00AB1D52"/>
    <w:rsid w:val="00AB3482"/>
    <w:rsid w:val="00AB379A"/>
    <w:rsid w:val="00AB69B6"/>
    <w:rsid w:val="00AB7FF9"/>
    <w:rsid w:val="00AC25F9"/>
    <w:rsid w:val="00AC2D28"/>
    <w:rsid w:val="00AC3AB4"/>
    <w:rsid w:val="00AC3F30"/>
    <w:rsid w:val="00AC5416"/>
    <w:rsid w:val="00AC56B8"/>
    <w:rsid w:val="00AC68E5"/>
    <w:rsid w:val="00AC6C46"/>
    <w:rsid w:val="00AD0C2F"/>
    <w:rsid w:val="00AD2166"/>
    <w:rsid w:val="00AD31FE"/>
    <w:rsid w:val="00AD33D9"/>
    <w:rsid w:val="00AD3E85"/>
    <w:rsid w:val="00AD4D77"/>
    <w:rsid w:val="00AD513F"/>
    <w:rsid w:val="00AD516F"/>
    <w:rsid w:val="00AD6739"/>
    <w:rsid w:val="00AD693C"/>
    <w:rsid w:val="00AD7830"/>
    <w:rsid w:val="00AE075E"/>
    <w:rsid w:val="00AE236F"/>
    <w:rsid w:val="00AE34E1"/>
    <w:rsid w:val="00AE6952"/>
    <w:rsid w:val="00AE6C19"/>
    <w:rsid w:val="00AF3879"/>
    <w:rsid w:val="00AF3893"/>
    <w:rsid w:val="00AF4DB9"/>
    <w:rsid w:val="00AF6B36"/>
    <w:rsid w:val="00AF6F2C"/>
    <w:rsid w:val="00AF79C5"/>
    <w:rsid w:val="00B00B7D"/>
    <w:rsid w:val="00B01855"/>
    <w:rsid w:val="00B01FE0"/>
    <w:rsid w:val="00B0258D"/>
    <w:rsid w:val="00B029BF"/>
    <w:rsid w:val="00B05703"/>
    <w:rsid w:val="00B065FF"/>
    <w:rsid w:val="00B07039"/>
    <w:rsid w:val="00B072B2"/>
    <w:rsid w:val="00B07367"/>
    <w:rsid w:val="00B10651"/>
    <w:rsid w:val="00B1084F"/>
    <w:rsid w:val="00B109E8"/>
    <w:rsid w:val="00B11AB2"/>
    <w:rsid w:val="00B11DE7"/>
    <w:rsid w:val="00B12C49"/>
    <w:rsid w:val="00B13124"/>
    <w:rsid w:val="00B13DD2"/>
    <w:rsid w:val="00B14282"/>
    <w:rsid w:val="00B158A0"/>
    <w:rsid w:val="00B15D49"/>
    <w:rsid w:val="00B171C1"/>
    <w:rsid w:val="00B178B8"/>
    <w:rsid w:val="00B2057C"/>
    <w:rsid w:val="00B20B09"/>
    <w:rsid w:val="00B217DA"/>
    <w:rsid w:val="00B2189F"/>
    <w:rsid w:val="00B22383"/>
    <w:rsid w:val="00B22AD4"/>
    <w:rsid w:val="00B233FA"/>
    <w:rsid w:val="00B23526"/>
    <w:rsid w:val="00B23A5C"/>
    <w:rsid w:val="00B241C7"/>
    <w:rsid w:val="00B2525D"/>
    <w:rsid w:val="00B25C17"/>
    <w:rsid w:val="00B25D14"/>
    <w:rsid w:val="00B270AE"/>
    <w:rsid w:val="00B30AFB"/>
    <w:rsid w:val="00B31B0D"/>
    <w:rsid w:val="00B33D78"/>
    <w:rsid w:val="00B34025"/>
    <w:rsid w:val="00B342E7"/>
    <w:rsid w:val="00B34706"/>
    <w:rsid w:val="00B405F6"/>
    <w:rsid w:val="00B4452E"/>
    <w:rsid w:val="00B451FF"/>
    <w:rsid w:val="00B459F9"/>
    <w:rsid w:val="00B45B61"/>
    <w:rsid w:val="00B464EC"/>
    <w:rsid w:val="00B468E2"/>
    <w:rsid w:val="00B477E7"/>
    <w:rsid w:val="00B501F2"/>
    <w:rsid w:val="00B50B26"/>
    <w:rsid w:val="00B50C72"/>
    <w:rsid w:val="00B50DDD"/>
    <w:rsid w:val="00B5163F"/>
    <w:rsid w:val="00B51E36"/>
    <w:rsid w:val="00B520ED"/>
    <w:rsid w:val="00B521E2"/>
    <w:rsid w:val="00B52551"/>
    <w:rsid w:val="00B53370"/>
    <w:rsid w:val="00B540FC"/>
    <w:rsid w:val="00B541AD"/>
    <w:rsid w:val="00B547C3"/>
    <w:rsid w:val="00B568A9"/>
    <w:rsid w:val="00B60E0B"/>
    <w:rsid w:val="00B61900"/>
    <w:rsid w:val="00B620EE"/>
    <w:rsid w:val="00B642DA"/>
    <w:rsid w:val="00B66076"/>
    <w:rsid w:val="00B66681"/>
    <w:rsid w:val="00B679C2"/>
    <w:rsid w:val="00B71B1A"/>
    <w:rsid w:val="00B73913"/>
    <w:rsid w:val="00B7427D"/>
    <w:rsid w:val="00B75E47"/>
    <w:rsid w:val="00B77DE1"/>
    <w:rsid w:val="00B77E74"/>
    <w:rsid w:val="00B812B2"/>
    <w:rsid w:val="00B82994"/>
    <w:rsid w:val="00B82FD0"/>
    <w:rsid w:val="00B84062"/>
    <w:rsid w:val="00B845AF"/>
    <w:rsid w:val="00B85817"/>
    <w:rsid w:val="00B85FD2"/>
    <w:rsid w:val="00B86090"/>
    <w:rsid w:val="00B86B18"/>
    <w:rsid w:val="00B90150"/>
    <w:rsid w:val="00B90372"/>
    <w:rsid w:val="00B9066E"/>
    <w:rsid w:val="00B909FC"/>
    <w:rsid w:val="00B921A8"/>
    <w:rsid w:val="00B92EF2"/>
    <w:rsid w:val="00B93051"/>
    <w:rsid w:val="00B95633"/>
    <w:rsid w:val="00B9795D"/>
    <w:rsid w:val="00BA1077"/>
    <w:rsid w:val="00BA11AE"/>
    <w:rsid w:val="00BA4516"/>
    <w:rsid w:val="00BA67CC"/>
    <w:rsid w:val="00BA710C"/>
    <w:rsid w:val="00BA7114"/>
    <w:rsid w:val="00BB075C"/>
    <w:rsid w:val="00BB1582"/>
    <w:rsid w:val="00BB16F6"/>
    <w:rsid w:val="00BB1A3E"/>
    <w:rsid w:val="00BB1B28"/>
    <w:rsid w:val="00BB2498"/>
    <w:rsid w:val="00BB4A40"/>
    <w:rsid w:val="00BB5163"/>
    <w:rsid w:val="00BB6550"/>
    <w:rsid w:val="00BC01A4"/>
    <w:rsid w:val="00BC162D"/>
    <w:rsid w:val="00BC250D"/>
    <w:rsid w:val="00BC3C39"/>
    <w:rsid w:val="00BC55BE"/>
    <w:rsid w:val="00BC55BF"/>
    <w:rsid w:val="00BC59C0"/>
    <w:rsid w:val="00BC5A2D"/>
    <w:rsid w:val="00BC6BF4"/>
    <w:rsid w:val="00BC7C2E"/>
    <w:rsid w:val="00BC7CAE"/>
    <w:rsid w:val="00BD0B7E"/>
    <w:rsid w:val="00BD11AF"/>
    <w:rsid w:val="00BD136A"/>
    <w:rsid w:val="00BD1CF6"/>
    <w:rsid w:val="00BD1EB8"/>
    <w:rsid w:val="00BD4CA5"/>
    <w:rsid w:val="00BD4F13"/>
    <w:rsid w:val="00BD54D2"/>
    <w:rsid w:val="00BD6314"/>
    <w:rsid w:val="00BD658B"/>
    <w:rsid w:val="00BD68BA"/>
    <w:rsid w:val="00BD7AE7"/>
    <w:rsid w:val="00BE1316"/>
    <w:rsid w:val="00BE2872"/>
    <w:rsid w:val="00BE660A"/>
    <w:rsid w:val="00BE6F6F"/>
    <w:rsid w:val="00BE73BC"/>
    <w:rsid w:val="00BF04C8"/>
    <w:rsid w:val="00BF0B57"/>
    <w:rsid w:val="00BF135B"/>
    <w:rsid w:val="00BF1890"/>
    <w:rsid w:val="00BF1B14"/>
    <w:rsid w:val="00BF2840"/>
    <w:rsid w:val="00BF3A8F"/>
    <w:rsid w:val="00BF3DA7"/>
    <w:rsid w:val="00BF3EF0"/>
    <w:rsid w:val="00BF4664"/>
    <w:rsid w:val="00BF5560"/>
    <w:rsid w:val="00BF6BA6"/>
    <w:rsid w:val="00BF7B22"/>
    <w:rsid w:val="00C0163F"/>
    <w:rsid w:val="00C02115"/>
    <w:rsid w:val="00C02D2D"/>
    <w:rsid w:val="00C03280"/>
    <w:rsid w:val="00C03C2E"/>
    <w:rsid w:val="00C04025"/>
    <w:rsid w:val="00C043DC"/>
    <w:rsid w:val="00C047E8"/>
    <w:rsid w:val="00C05093"/>
    <w:rsid w:val="00C054F4"/>
    <w:rsid w:val="00C05509"/>
    <w:rsid w:val="00C057D5"/>
    <w:rsid w:val="00C10419"/>
    <w:rsid w:val="00C1062A"/>
    <w:rsid w:val="00C10E97"/>
    <w:rsid w:val="00C10F8F"/>
    <w:rsid w:val="00C1213F"/>
    <w:rsid w:val="00C12407"/>
    <w:rsid w:val="00C140EC"/>
    <w:rsid w:val="00C1438A"/>
    <w:rsid w:val="00C14971"/>
    <w:rsid w:val="00C14F87"/>
    <w:rsid w:val="00C15C61"/>
    <w:rsid w:val="00C15D2E"/>
    <w:rsid w:val="00C1705A"/>
    <w:rsid w:val="00C218A6"/>
    <w:rsid w:val="00C22B49"/>
    <w:rsid w:val="00C22FD4"/>
    <w:rsid w:val="00C24C21"/>
    <w:rsid w:val="00C25071"/>
    <w:rsid w:val="00C27C71"/>
    <w:rsid w:val="00C306FA"/>
    <w:rsid w:val="00C307EA"/>
    <w:rsid w:val="00C338F9"/>
    <w:rsid w:val="00C34085"/>
    <w:rsid w:val="00C346A1"/>
    <w:rsid w:val="00C35653"/>
    <w:rsid w:val="00C3627B"/>
    <w:rsid w:val="00C36477"/>
    <w:rsid w:val="00C3690F"/>
    <w:rsid w:val="00C3698A"/>
    <w:rsid w:val="00C3735D"/>
    <w:rsid w:val="00C373E5"/>
    <w:rsid w:val="00C37BDE"/>
    <w:rsid w:val="00C4010C"/>
    <w:rsid w:val="00C41204"/>
    <w:rsid w:val="00C41603"/>
    <w:rsid w:val="00C429B9"/>
    <w:rsid w:val="00C42AA4"/>
    <w:rsid w:val="00C4566F"/>
    <w:rsid w:val="00C45FA8"/>
    <w:rsid w:val="00C46791"/>
    <w:rsid w:val="00C47294"/>
    <w:rsid w:val="00C47ED6"/>
    <w:rsid w:val="00C500B9"/>
    <w:rsid w:val="00C5075D"/>
    <w:rsid w:val="00C50A1D"/>
    <w:rsid w:val="00C5283A"/>
    <w:rsid w:val="00C5290E"/>
    <w:rsid w:val="00C52B6A"/>
    <w:rsid w:val="00C52CB5"/>
    <w:rsid w:val="00C530A5"/>
    <w:rsid w:val="00C549DF"/>
    <w:rsid w:val="00C55B31"/>
    <w:rsid w:val="00C57BC7"/>
    <w:rsid w:val="00C60875"/>
    <w:rsid w:val="00C60C55"/>
    <w:rsid w:val="00C60D2A"/>
    <w:rsid w:val="00C60E95"/>
    <w:rsid w:val="00C623AB"/>
    <w:rsid w:val="00C62920"/>
    <w:rsid w:val="00C633F4"/>
    <w:rsid w:val="00C63550"/>
    <w:rsid w:val="00C658B9"/>
    <w:rsid w:val="00C667FA"/>
    <w:rsid w:val="00C6712E"/>
    <w:rsid w:val="00C70112"/>
    <w:rsid w:val="00C706E5"/>
    <w:rsid w:val="00C71388"/>
    <w:rsid w:val="00C7141C"/>
    <w:rsid w:val="00C71EFC"/>
    <w:rsid w:val="00C7206D"/>
    <w:rsid w:val="00C73104"/>
    <w:rsid w:val="00C73D70"/>
    <w:rsid w:val="00C74BA6"/>
    <w:rsid w:val="00C764B0"/>
    <w:rsid w:val="00C7706F"/>
    <w:rsid w:val="00C81738"/>
    <w:rsid w:val="00C81C1F"/>
    <w:rsid w:val="00C821D7"/>
    <w:rsid w:val="00C828F9"/>
    <w:rsid w:val="00C8338B"/>
    <w:rsid w:val="00C83620"/>
    <w:rsid w:val="00C83E41"/>
    <w:rsid w:val="00C84262"/>
    <w:rsid w:val="00C85095"/>
    <w:rsid w:val="00C859C2"/>
    <w:rsid w:val="00C86B65"/>
    <w:rsid w:val="00C9036C"/>
    <w:rsid w:val="00C90D29"/>
    <w:rsid w:val="00C93914"/>
    <w:rsid w:val="00C95F00"/>
    <w:rsid w:val="00C95FFB"/>
    <w:rsid w:val="00C96312"/>
    <w:rsid w:val="00C966C7"/>
    <w:rsid w:val="00CA0C86"/>
    <w:rsid w:val="00CA4070"/>
    <w:rsid w:val="00CA4892"/>
    <w:rsid w:val="00CA48AD"/>
    <w:rsid w:val="00CA7851"/>
    <w:rsid w:val="00CB0463"/>
    <w:rsid w:val="00CB049B"/>
    <w:rsid w:val="00CB2E6B"/>
    <w:rsid w:val="00CB3F1F"/>
    <w:rsid w:val="00CB4582"/>
    <w:rsid w:val="00CB466D"/>
    <w:rsid w:val="00CB4F70"/>
    <w:rsid w:val="00CB6851"/>
    <w:rsid w:val="00CB7A8E"/>
    <w:rsid w:val="00CC0C85"/>
    <w:rsid w:val="00CC111B"/>
    <w:rsid w:val="00CC13B0"/>
    <w:rsid w:val="00CC3D53"/>
    <w:rsid w:val="00CC7169"/>
    <w:rsid w:val="00CD13A3"/>
    <w:rsid w:val="00CD18B2"/>
    <w:rsid w:val="00CD1E3B"/>
    <w:rsid w:val="00CD2349"/>
    <w:rsid w:val="00CD3EC0"/>
    <w:rsid w:val="00CD40BE"/>
    <w:rsid w:val="00CD43C2"/>
    <w:rsid w:val="00CD5622"/>
    <w:rsid w:val="00CD61FF"/>
    <w:rsid w:val="00CD73BF"/>
    <w:rsid w:val="00CE0517"/>
    <w:rsid w:val="00CE0736"/>
    <w:rsid w:val="00CE1006"/>
    <w:rsid w:val="00CE2E53"/>
    <w:rsid w:val="00CE3580"/>
    <w:rsid w:val="00CE4DF9"/>
    <w:rsid w:val="00CE583B"/>
    <w:rsid w:val="00CE796F"/>
    <w:rsid w:val="00CE7D64"/>
    <w:rsid w:val="00CF0CBE"/>
    <w:rsid w:val="00CF158F"/>
    <w:rsid w:val="00CF1DCC"/>
    <w:rsid w:val="00CF20DC"/>
    <w:rsid w:val="00CF37A3"/>
    <w:rsid w:val="00CF55ED"/>
    <w:rsid w:val="00CF5E86"/>
    <w:rsid w:val="00CF62C3"/>
    <w:rsid w:val="00CF6F05"/>
    <w:rsid w:val="00D0009B"/>
    <w:rsid w:val="00D004FF"/>
    <w:rsid w:val="00D00502"/>
    <w:rsid w:val="00D01836"/>
    <w:rsid w:val="00D019C6"/>
    <w:rsid w:val="00D032D1"/>
    <w:rsid w:val="00D037BB"/>
    <w:rsid w:val="00D040F0"/>
    <w:rsid w:val="00D04FE6"/>
    <w:rsid w:val="00D05290"/>
    <w:rsid w:val="00D05937"/>
    <w:rsid w:val="00D106FC"/>
    <w:rsid w:val="00D1196C"/>
    <w:rsid w:val="00D1207C"/>
    <w:rsid w:val="00D129BF"/>
    <w:rsid w:val="00D13791"/>
    <w:rsid w:val="00D1399F"/>
    <w:rsid w:val="00D14438"/>
    <w:rsid w:val="00D1575D"/>
    <w:rsid w:val="00D20EAA"/>
    <w:rsid w:val="00D21463"/>
    <w:rsid w:val="00D2216D"/>
    <w:rsid w:val="00D2231E"/>
    <w:rsid w:val="00D234A4"/>
    <w:rsid w:val="00D23FDE"/>
    <w:rsid w:val="00D2442F"/>
    <w:rsid w:val="00D24E90"/>
    <w:rsid w:val="00D25132"/>
    <w:rsid w:val="00D26E30"/>
    <w:rsid w:val="00D270B1"/>
    <w:rsid w:val="00D27C8E"/>
    <w:rsid w:val="00D30FF0"/>
    <w:rsid w:val="00D31C96"/>
    <w:rsid w:val="00D33548"/>
    <w:rsid w:val="00D34B1B"/>
    <w:rsid w:val="00D36464"/>
    <w:rsid w:val="00D37A81"/>
    <w:rsid w:val="00D429C9"/>
    <w:rsid w:val="00D4335B"/>
    <w:rsid w:val="00D43803"/>
    <w:rsid w:val="00D44E31"/>
    <w:rsid w:val="00D4548C"/>
    <w:rsid w:val="00D45509"/>
    <w:rsid w:val="00D50611"/>
    <w:rsid w:val="00D55F45"/>
    <w:rsid w:val="00D561A5"/>
    <w:rsid w:val="00D56224"/>
    <w:rsid w:val="00D57600"/>
    <w:rsid w:val="00D57BC7"/>
    <w:rsid w:val="00D632DE"/>
    <w:rsid w:val="00D6453A"/>
    <w:rsid w:val="00D64D75"/>
    <w:rsid w:val="00D704DD"/>
    <w:rsid w:val="00D72AB8"/>
    <w:rsid w:val="00D74D9E"/>
    <w:rsid w:val="00D756BA"/>
    <w:rsid w:val="00D765DF"/>
    <w:rsid w:val="00D7669A"/>
    <w:rsid w:val="00D77AA0"/>
    <w:rsid w:val="00D77DB1"/>
    <w:rsid w:val="00D803D2"/>
    <w:rsid w:val="00D806AD"/>
    <w:rsid w:val="00D81A54"/>
    <w:rsid w:val="00D824D0"/>
    <w:rsid w:val="00D83204"/>
    <w:rsid w:val="00D84E8B"/>
    <w:rsid w:val="00D85120"/>
    <w:rsid w:val="00D86AA2"/>
    <w:rsid w:val="00D86E1B"/>
    <w:rsid w:val="00D87152"/>
    <w:rsid w:val="00D875E6"/>
    <w:rsid w:val="00D90823"/>
    <w:rsid w:val="00D91384"/>
    <w:rsid w:val="00D91F17"/>
    <w:rsid w:val="00D9214E"/>
    <w:rsid w:val="00D930A4"/>
    <w:rsid w:val="00D936E5"/>
    <w:rsid w:val="00D94227"/>
    <w:rsid w:val="00D94FB0"/>
    <w:rsid w:val="00D97BE3"/>
    <w:rsid w:val="00DA2E86"/>
    <w:rsid w:val="00DA3081"/>
    <w:rsid w:val="00DA34A1"/>
    <w:rsid w:val="00DA606D"/>
    <w:rsid w:val="00DA6141"/>
    <w:rsid w:val="00DA6D2E"/>
    <w:rsid w:val="00DB0173"/>
    <w:rsid w:val="00DB0A21"/>
    <w:rsid w:val="00DB0C8B"/>
    <w:rsid w:val="00DB2C16"/>
    <w:rsid w:val="00DB2F9D"/>
    <w:rsid w:val="00DB3180"/>
    <w:rsid w:val="00DB728B"/>
    <w:rsid w:val="00DB7505"/>
    <w:rsid w:val="00DC0797"/>
    <w:rsid w:val="00DC0BF6"/>
    <w:rsid w:val="00DC272A"/>
    <w:rsid w:val="00DC28E6"/>
    <w:rsid w:val="00DC2C39"/>
    <w:rsid w:val="00DC37B0"/>
    <w:rsid w:val="00DC4046"/>
    <w:rsid w:val="00DC4762"/>
    <w:rsid w:val="00DC4E68"/>
    <w:rsid w:val="00DC506A"/>
    <w:rsid w:val="00DC5B66"/>
    <w:rsid w:val="00DD286D"/>
    <w:rsid w:val="00DD3DC8"/>
    <w:rsid w:val="00DD4444"/>
    <w:rsid w:val="00DD5441"/>
    <w:rsid w:val="00DD6BE6"/>
    <w:rsid w:val="00DE1FF8"/>
    <w:rsid w:val="00DE332C"/>
    <w:rsid w:val="00DE487A"/>
    <w:rsid w:val="00DE5D11"/>
    <w:rsid w:val="00DE644C"/>
    <w:rsid w:val="00DE6EB1"/>
    <w:rsid w:val="00DE7862"/>
    <w:rsid w:val="00DF01F0"/>
    <w:rsid w:val="00DF09B5"/>
    <w:rsid w:val="00DF1BA3"/>
    <w:rsid w:val="00DF2BB6"/>
    <w:rsid w:val="00DF32AD"/>
    <w:rsid w:val="00DF3DCE"/>
    <w:rsid w:val="00E02F78"/>
    <w:rsid w:val="00E04A4A"/>
    <w:rsid w:val="00E04D40"/>
    <w:rsid w:val="00E074B7"/>
    <w:rsid w:val="00E077F7"/>
    <w:rsid w:val="00E129C8"/>
    <w:rsid w:val="00E12AFC"/>
    <w:rsid w:val="00E13B33"/>
    <w:rsid w:val="00E141FD"/>
    <w:rsid w:val="00E1443C"/>
    <w:rsid w:val="00E15C33"/>
    <w:rsid w:val="00E167B4"/>
    <w:rsid w:val="00E16A6E"/>
    <w:rsid w:val="00E16E1F"/>
    <w:rsid w:val="00E17A52"/>
    <w:rsid w:val="00E21316"/>
    <w:rsid w:val="00E22D7F"/>
    <w:rsid w:val="00E24356"/>
    <w:rsid w:val="00E2494C"/>
    <w:rsid w:val="00E24EE5"/>
    <w:rsid w:val="00E25353"/>
    <w:rsid w:val="00E25A71"/>
    <w:rsid w:val="00E25F20"/>
    <w:rsid w:val="00E262B5"/>
    <w:rsid w:val="00E26BAB"/>
    <w:rsid w:val="00E303A0"/>
    <w:rsid w:val="00E30E57"/>
    <w:rsid w:val="00E30FC9"/>
    <w:rsid w:val="00E31817"/>
    <w:rsid w:val="00E322EB"/>
    <w:rsid w:val="00E32548"/>
    <w:rsid w:val="00E329D5"/>
    <w:rsid w:val="00E3388C"/>
    <w:rsid w:val="00E33B04"/>
    <w:rsid w:val="00E3418F"/>
    <w:rsid w:val="00E3442E"/>
    <w:rsid w:val="00E34E2C"/>
    <w:rsid w:val="00E40205"/>
    <w:rsid w:val="00E40208"/>
    <w:rsid w:val="00E409C2"/>
    <w:rsid w:val="00E40F64"/>
    <w:rsid w:val="00E4187C"/>
    <w:rsid w:val="00E41FF4"/>
    <w:rsid w:val="00E42D99"/>
    <w:rsid w:val="00E435AE"/>
    <w:rsid w:val="00E447A2"/>
    <w:rsid w:val="00E44DBE"/>
    <w:rsid w:val="00E45723"/>
    <w:rsid w:val="00E45C16"/>
    <w:rsid w:val="00E4638B"/>
    <w:rsid w:val="00E46D4D"/>
    <w:rsid w:val="00E46F96"/>
    <w:rsid w:val="00E479FB"/>
    <w:rsid w:val="00E47B86"/>
    <w:rsid w:val="00E50378"/>
    <w:rsid w:val="00E51071"/>
    <w:rsid w:val="00E511F3"/>
    <w:rsid w:val="00E5257B"/>
    <w:rsid w:val="00E525AF"/>
    <w:rsid w:val="00E52F6B"/>
    <w:rsid w:val="00E52FF7"/>
    <w:rsid w:val="00E53A0C"/>
    <w:rsid w:val="00E53DD2"/>
    <w:rsid w:val="00E543BC"/>
    <w:rsid w:val="00E5456F"/>
    <w:rsid w:val="00E555D4"/>
    <w:rsid w:val="00E55C40"/>
    <w:rsid w:val="00E5734F"/>
    <w:rsid w:val="00E6022D"/>
    <w:rsid w:val="00E61A24"/>
    <w:rsid w:val="00E61EB0"/>
    <w:rsid w:val="00E6310E"/>
    <w:rsid w:val="00E636C8"/>
    <w:rsid w:val="00E65598"/>
    <w:rsid w:val="00E6690C"/>
    <w:rsid w:val="00E677D9"/>
    <w:rsid w:val="00E7102D"/>
    <w:rsid w:val="00E7129A"/>
    <w:rsid w:val="00E71424"/>
    <w:rsid w:val="00E719CB"/>
    <w:rsid w:val="00E7241A"/>
    <w:rsid w:val="00E7341E"/>
    <w:rsid w:val="00E739F2"/>
    <w:rsid w:val="00E740BF"/>
    <w:rsid w:val="00E753EF"/>
    <w:rsid w:val="00E76FE6"/>
    <w:rsid w:val="00E7727A"/>
    <w:rsid w:val="00E802BB"/>
    <w:rsid w:val="00E83780"/>
    <w:rsid w:val="00E839ED"/>
    <w:rsid w:val="00E84104"/>
    <w:rsid w:val="00E84817"/>
    <w:rsid w:val="00E87248"/>
    <w:rsid w:val="00E910B2"/>
    <w:rsid w:val="00E913D9"/>
    <w:rsid w:val="00E91FF5"/>
    <w:rsid w:val="00E92098"/>
    <w:rsid w:val="00E92130"/>
    <w:rsid w:val="00E92341"/>
    <w:rsid w:val="00E9390B"/>
    <w:rsid w:val="00E94AC5"/>
    <w:rsid w:val="00E94C5A"/>
    <w:rsid w:val="00E952F5"/>
    <w:rsid w:val="00E953B6"/>
    <w:rsid w:val="00E966B8"/>
    <w:rsid w:val="00E9719A"/>
    <w:rsid w:val="00E97E7E"/>
    <w:rsid w:val="00EA0892"/>
    <w:rsid w:val="00EA3432"/>
    <w:rsid w:val="00EA457A"/>
    <w:rsid w:val="00EA6521"/>
    <w:rsid w:val="00EA72C9"/>
    <w:rsid w:val="00EB059F"/>
    <w:rsid w:val="00EB1017"/>
    <w:rsid w:val="00EB21FC"/>
    <w:rsid w:val="00EB253D"/>
    <w:rsid w:val="00EB2F4F"/>
    <w:rsid w:val="00EB3162"/>
    <w:rsid w:val="00EB345E"/>
    <w:rsid w:val="00EB3FEA"/>
    <w:rsid w:val="00EB4342"/>
    <w:rsid w:val="00EB482E"/>
    <w:rsid w:val="00EB61C8"/>
    <w:rsid w:val="00EB74E0"/>
    <w:rsid w:val="00EB76A2"/>
    <w:rsid w:val="00EB776D"/>
    <w:rsid w:val="00EC04AC"/>
    <w:rsid w:val="00EC05AB"/>
    <w:rsid w:val="00EC0888"/>
    <w:rsid w:val="00EC1EAB"/>
    <w:rsid w:val="00EC3295"/>
    <w:rsid w:val="00EC4940"/>
    <w:rsid w:val="00EC5D84"/>
    <w:rsid w:val="00EC638C"/>
    <w:rsid w:val="00EC72D3"/>
    <w:rsid w:val="00ED0320"/>
    <w:rsid w:val="00ED03F4"/>
    <w:rsid w:val="00ED0778"/>
    <w:rsid w:val="00ED0AA5"/>
    <w:rsid w:val="00ED21A3"/>
    <w:rsid w:val="00ED293F"/>
    <w:rsid w:val="00ED2FD0"/>
    <w:rsid w:val="00ED5E3B"/>
    <w:rsid w:val="00ED78F3"/>
    <w:rsid w:val="00EE1B2F"/>
    <w:rsid w:val="00EE6EF2"/>
    <w:rsid w:val="00EE7F99"/>
    <w:rsid w:val="00EF01E5"/>
    <w:rsid w:val="00EF080B"/>
    <w:rsid w:val="00EF12BF"/>
    <w:rsid w:val="00EF2A47"/>
    <w:rsid w:val="00EF3EAD"/>
    <w:rsid w:val="00EF40BE"/>
    <w:rsid w:val="00EF5A82"/>
    <w:rsid w:val="00EF60E8"/>
    <w:rsid w:val="00EF6110"/>
    <w:rsid w:val="00F033F5"/>
    <w:rsid w:val="00F04850"/>
    <w:rsid w:val="00F0569F"/>
    <w:rsid w:val="00F05874"/>
    <w:rsid w:val="00F05CAF"/>
    <w:rsid w:val="00F06133"/>
    <w:rsid w:val="00F078FA"/>
    <w:rsid w:val="00F101DA"/>
    <w:rsid w:val="00F106C4"/>
    <w:rsid w:val="00F114F0"/>
    <w:rsid w:val="00F115A6"/>
    <w:rsid w:val="00F125EA"/>
    <w:rsid w:val="00F12852"/>
    <w:rsid w:val="00F14CBC"/>
    <w:rsid w:val="00F150D8"/>
    <w:rsid w:val="00F15698"/>
    <w:rsid w:val="00F17A8F"/>
    <w:rsid w:val="00F17E3A"/>
    <w:rsid w:val="00F20093"/>
    <w:rsid w:val="00F210E6"/>
    <w:rsid w:val="00F22222"/>
    <w:rsid w:val="00F22DC2"/>
    <w:rsid w:val="00F244AA"/>
    <w:rsid w:val="00F24CEE"/>
    <w:rsid w:val="00F25916"/>
    <w:rsid w:val="00F27526"/>
    <w:rsid w:val="00F3162B"/>
    <w:rsid w:val="00F3343E"/>
    <w:rsid w:val="00F34D45"/>
    <w:rsid w:val="00F34E26"/>
    <w:rsid w:val="00F34E9B"/>
    <w:rsid w:val="00F35ADE"/>
    <w:rsid w:val="00F35BAC"/>
    <w:rsid w:val="00F36B2F"/>
    <w:rsid w:val="00F3704B"/>
    <w:rsid w:val="00F371A9"/>
    <w:rsid w:val="00F3759C"/>
    <w:rsid w:val="00F37FF9"/>
    <w:rsid w:val="00F40919"/>
    <w:rsid w:val="00F40A28"/>
    <w:rsid w:val="00F41A56"/>
    <w:rsid w:val="00F41D14"/>
    <w:rsid w:val="00F45C57"/>
    <w:rsid w:val="00F45DF2"/>
    <w:rsid w:val="00F4627C"/>
    <w:rsid w:val="00F4700B"/>
    <w:rsid w:val="00F5128F"/>
    <w:rsid w:val="00F518DE"/>
    <w:rsid w:val="00F5229D"/>
    <w:rsid w:val="00F52E4B"/>
    <w:rsid w:val="00F538A0"/>
    <w:rsid w:val="00F5435D"/>
    <w:rsid w:val="00F55D3F"/>
    <w:rsid w:val="00F56320"/>
    <w:rsid w:val="00F575E2"/>
    <w:rsid w:val="00F61C2E"/>
    <w:rsid w:val="00F63CBB"/>
    <w:rsid w:val="00F664BF"/>
    <w:rsid w:val="00F70BB0"/>
    <w:rsid w:val="00F70D3E"/>
    <w:rsid w:val="00F712D2"/>
    <w:rsid w:val="00F72B23"/>
    <w:rsid w:val="00F73224"/>
    <w:rsid w:val="00F73636"/>
    <w:rsid w:val="00F736F2"/>
    <w:rsid w:val="00F73AB6"/>
    <w:rsid w:val="00F756AB"/>
    <w:rsid w:val="00F759D7"/>
    <w:rsid w:val="00F75DEE"/>
    <w:rsid w:val="00F7636C"/>
    <w:rsid w:val="00F7703A"/>
    <w:rsid w:val="00F81D06"/>
    <w:rsid w:val="00F81D31"/>
    <w:rsid w:val="00F82F38"/>
    <w:rsid w:val="00F841DB"/>
    <w:rsid w:val="00F847DE"/>
    <w:rsid w:val="00F8493B"/>
    <w:rsid w:val="00F859A6"/>
    <w:rsid w:val="00F859CC"/>
    <w:rsid w:val="00F908E9"/>
    <w:rsid w:val="00F90F02"/>
    <w:rsid w:val="00F914FA"/>
    <w:rsid w:val="00F92491"/>
    <w:rsid w:val="00F92700"/>
    <w:rsid w:val="00F92E9D"/>
    <w:rsid w:val="00F94719"/>
    <w:rsid w:val="00F9502A"/>
    <w:rsid w:val="00F9634E"/>
    <w:rsid w:val="00F96727"/>
    <w:rsid w:val="00FA0409"/>
    <w:rsid w:val="00FA0588"/>
    <w:rsid w:val="00FA0C68"/>
    <w:rsid w:val="00FA338F"/>
    <w:rsid w:val="00FA49D1"/>
    <w:rsid w:val="00FA5DA0"/>
    <w:rsid w:val="00FA701B"/>
    <w:rsid w:val="00FA7E13"/>
    <w:rsid w:val="00FB2E8B"/>
    <w:rsid w:val="00FB316C"/>
    <w:rsid w:val="00FB333A"/>
    <w:rsid w:val="00FB589F"/>
    <w:rsid w:val="00FB5D4F"/>
    <w:rsid w:val="00FB7D50"/>
    <w:rsid w:val="00FC006B"/>
    <w:rsid w:val="00FC0CE3"/>
    <w:rsid w:val="00FC14B3"/>
    <w:rsid w:val="00FC219E"/>
    <w:rsid w:val="00FC2275"/>
    <w:rsid w:val="00FC3CDB"/>
    <w:rsid w:val="00FC3F69"/>
    <w:rsid w:val="00FC4B3F"/>
    <w:rsid w:val="00FC52BC"/>
    <w:rsid w:val="00FC6365"/>
    <w:rsid w:val="00FC6732"/>
    <w:rsid w:val="00FC7390"/>
    <w:rsid w:val="00FC7D7A"/>
    <w:rsid w:val="00FD088C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651"/>
    <w:rsid w:val="00FD56BF"/>
    <w:rsid w:val="00FD5ADD"/>
    <w:rsid w:val="00FD6CB9"/>
    <w:rsid w:val="00FE0AFB"/>
    <w:rsid w:val="00FE1B31"/>
    <w:rsid w:val="00FE1ECC"/>
    <w:rsid w:val="00FE47F3"/>
    <w:rsid w:val="00FE4891"/>
    <w:rsid w:val="00FE63EC"/>
    <w:rsid w:val="00FE6816"/>
    <w:rsid w:val="00FF20A0"/>
    <w:rsid w:val="00FF2C19"/>
    <w:rsid w:val="00FF5D5E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730D3A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2AFC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link w:val="afd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styleId="aff1">
    <w:name w:val="Placeholder Text"/>
    <w:uiPriority w:val="99"/>
    <w:semiHidden/>
    <w:rsid w:val="000A46E1"/>
    <w:rPr>
      <w:rFonts w:eastAsia="Arial Unicode MS" w:cs="Arial"/>
      <w:noProof w:val="0"/>
      <w:color w:val="808080"/>
      <w:kern w:val="2"/>
      <w:sz w:val="21"/>
      <w:lang w:val="en-GB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2AFC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link w:val="afd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styleId="aff1">
    <w:name w:val="Placeholder Text"/>
    <w:uiPriority w:val="99"/>
    <w:semiHidden/>
    <w:rsid w:val="000A46E1"/>
    <w:rPr>
      <w:rFonts w:eastAsia="Arial Unicode MS" w:cs="Arial"/>
      <w:noProof w:val="0"/>
      <w:color w:val="808080"/>
      <w:kern w:val="2"/>
      <w:sz w:val="21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28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0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49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97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34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46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45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65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67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55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2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5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5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9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52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314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66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9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175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59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06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6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3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0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81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82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21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0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28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05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896DE-7370-42FB-928E-732D9876B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1162</Words>
  <Characters>6624</Characters>
  <Application>Microsoft Office Word</Application>
  <DocSecurity>0</DocSecurity>
  <Lines>55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Hiroki Harada</cp:lastModifiedBy>
  <cp:revision>3</cp:revision>
  <cp:lastPrinted>2012-01-30T14:18:00Z</cp:lastPrinted>
  <dcterms:created xsi:type="dcterms:W3CDTF">2017-06-17T02:49:00Z</dcterms:created>
  <dcterms:modified xsi:type="dcterms:W3CDTF">2017-06-17T02:50:00Z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